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5195" w14:textId="7A85D793" w:rsidR="00816E0D" w:rsidRPr="00345F99" w:rsidRDefault="00130366">
      <w:pPr>
        <w:pStyle w:val="Ttulo1"/>
        <w:rPr>
          <w:color w:val="8496B0" w:themeColor="text2" w:themeTint="99"/>
        </w:rPr>
      </w:pPr>
      <w:proofErr w:type="spellStart"/>
      <w:r w:rsidRPr="00345F99">
        <w:rPr>
          <w:color w:val="8496B0" w:themeColor="text2" w:themeTint="99"/>
        </w:rPr>
        <w:t>Template</w:t>
      </w:r>
      <w:proofErr w:type="spellEnd"/>
      <w:r w:rsidRPr="00345F99">
        <w:rPr>
          <w:color w:val="8496B0" w:themeColor="text2" w:themeTint="99"/>
        </w:rPr>
        <w:t xml:space="preserve"> de artigo compacto com título claro e conciso na fonte Calibri 24 em negrito e alinhado à esquerda</w:t>
      </w:r>
      <w:r w:rsidR="008F200C">
        <w:rPr>
          <w:color w:val="8496B0" w:themeColor="text2" w:themeTint="99"/>
        </w:rPr>
        <w:t>’</w:t>
      </w:r>
    </w:p>
    <w:p w14:paraId="5C1BC287" w14:textId="77777777" w:rsidR="00816E0D" w:rsidRDefault="00130366">
      <w:pPr>
        <w:pStyle w:val="Ttulo2"/>
        <w:pBdr>
          <w:bottom w:val="single" w:sz="4" w:space="1" w:color="CAAC76"/>
        </w:pBdr>
        <w:spacing w:after="120"/>
      </w:pPr>
      <w:r>
        <w:t xml:space="preserve">Título traduzido para o inglês, com a mesma semântica na </w:t>
      </w:r>
      <w:bookmarkStart w:id="0" w:name="_Hlk128679890"/>
      <w:r>
        <w:t>fonte em Calibri 16 normal</w:t>
      </w:r>
    </w:p>
    <w:bookmarkEnd w:id="0"/>
    <w:p w14:paraId="3002A98F" w14:textId="2DB09435" w:rsidR="00816E0D" w:rsidRDefault="00130366">
      <w:pPr>
        <w:pStyle w:val="Ttulo3"/>
      </w:pPr>
      <w:r>
        <w:t>Primeiro Autor em Calibri 12 negrito</w:t>
      </w:r>
      <w:r w:rsidR="009864A4">
        <w:t xml:space="preserve"> [</w:t>
      </w:r>
      <w:r w:rsidR="009864A4">
        <w:rPr>
          <w:rFonts w:ascii="Century Gothic" w:hAnsi="Century Gothic"/>
          <w:color w:val="FF0000"/>
          <w:sz w:val="12"/>
          <w:szCs w:val="12"/>
          <w:highlight w:val="lightGray"/>
        </w:rPr>
        <w:t>omitir</w:t>
      </w:r>
      <w:r w:rsidR="009864A4" w:rsidRPr="009C680E">
        <w:rPr>
          <w:rFonts w:ascii="Century Gothic" w:hAnsi="Century Gothic"/>
          <w:color w:val="FF0000"/>
          <w:sz w:val="12"/>
          <w:szCs w:val="12"/>
          <w:highlight w:val="lightGray"/>
        </w:rPr>
        <w:t xml:space="preserve"> nome </w:t>
      </w:r>
      <w:r w:rsidR="009864A4">
        <w:rPr>
          <w:rFonts w:ascii="Century Gothic" w:hAnsi="Century Gothic"/>
          <w:color w:val="FF0000"/>
          <w:sz w:val="12"/>
          <w:szCs w:val="12"/>
          <w:highlight w:val="lightGray"/>
        </w:rPr>
        <w:t xml:space="preserve">e afiliações </w:t>
      </w:r>
      <w:r w:rsidR="009864A4" w:rsidRPr="009C680E">
        <w:rPr>
          <w:rFonts w:ascii="Century Gothic" w:hAnsi="Century Gothic"/>
          <w:color w:val="FF0000"/>
          <w:sz w:val="12"/>
          <w:szCs w:val="12"/>
          <w:highlight w:val="lightGray"/>
        </w:rPr>
        <w:t>d</w:t>
      </w:r>
      <w:r w:rsidR="009864A4">
        <w:rPr>
          <w:rFonts w:ascii="Century Gothic" w:hAnsi="Century Gothic"/>
          <w:color w:val="FF0000"/>
          <w:sz w:val="12"/>
          <w:szCs w:val="12"/>
          <w:highlight w:val="lightGray"/>
        </w:rPr>
        <w:t>e todos o</w:t>
      </w:r>
      <w:r w:rsidR="009864A4" w:rsidRPr="009C680E">
        <w:rPr>
          <w:rFonts w:ascii="Century Gothic" w:hAnsi="Century Gothic"/>
          <w:color w:val="FF0000"/>
          <w:sz w:val="12"/>
          <w:szCs w:val="12"/>
          <w:highlight w:val="lightGray"/>
        </w:rPr>
        <w:t>s autores no primeiro envio</w:t>
      </w:r>
      <w:r w:rsidR="009864A4">
        <w:t>]</w:t>
      </w:r>
    </w:p>
    <w:p w14:paraId="712F97BB" w14:textId="77777777" w:rsidR="00816E0D" w:rsidRDefault="00130366">
      <w:r>
        <w:t>Instituição | Cidade | Brasil | E-mail em Calibri 11</w:t>
      </w:r>
    </w:p>
    <w:p w14:paraId="49DCD765" w14:textId="6A327AB6" w:rsidR="00816E0D" w:rsidRDefault="00130366">
      <w:pPr>
        <w:pStyle w:val="Ttulo3"/>
      </w:pPr>
      <w:r>
        <w:t>Segundo Autor em Calibri 12 negrito</w:t>
      </w:r>
    </w:p>
    <w:p w14:paraId="38401E46" w14:textId="77777777" w:rsidR="00816E0D" w:rsidRDefault="00130366">
      <w:r>
        <w:t>Instituição | Cidade | Brasil | E-mail em Calibri 11</w:t>
      </w:r>
    </w:p>
    <w:p w14:paraId="0ED64271" w14:textId="2D9A8092" w:rsidR="00816E0D" w:rsidRDefault="00130366">
      <w:pPr>
        <w:pStyle w:val="Ttulo3"/>
      </w:pPr>
      <w:r>
        <w:t>Terceiro Autor em Calibri 12 negrito</w:t>
      </w:r>
    </w:p>
    <w:p w14:paraId="4CBFA8D0" w14:textId="77777777" w:rsidR="00816E0D" w:rsidRDefault="00130366">
      <w:r>
        <w:t>Instituição | Cidade | Brasil | E-mail em Calibri 11</w:t>
      </w:r>
    </w:p>
    <w:p w14:paraId="6FBC2381" w14:textId="1B431C76" w:rsidR="00816E0D" w:rsidRDefault="00130366">
      <w:pPr>
        <w:pStyle w:val="Ttulo3"/>
      </w:pPr>
      <w:r>
        <w:t>Quarto Autor em Calibri 12 negrito</w:t>
      </w:r>
    </w:p>
    <w:p w14:paraId="1FAAF3F1" w14:textId="77777777" w:rsidR="00816E0D" w:rsidRDefault="00130366" w:rsidP="001F4AF7">
      <w:pPr>
        <w:pBdr>
          <w:bottom w:val="single" w:sz="4" w:space="15" w:color="CAAC76"/>
        </w:pBdr>
        <w:spacing w:after="240"/>
      </w:pPr>
      <w:bookmarkStart w:id="1" w:name="_Hlk128679855"/>
      <w:r>
        <w:t>Instituição | Cidade | Brasil | E-mail em Calibri 11</w:t>
      </w:r>
    </w:p>
    <w:bookmarkEnd w:id="1"/>
    <w:p w14:paraId="7C5D2390" w14:textId="77777777" w:rsidR="00816E0D" w:rsidRDefault="00130366">
      <w:pPr>
        <w:pStyle w:val="Ttulo3"/>
        <w:spacing w:line="240" w:lineRule="auto"/>
      </w:pPr>
      <w:r>
        <w:t>Resumo</w:t>
      </w:r>
    </w:p>
    <w:p w14:paraId="1C2A424D" w14:textId="27293270" w:rsidR="00816E0D" w:rsidRDefault="009E439B">
      <w:pPr>
        <w:spacing w:line="240" w:lineRule="auto"/>
        <w:rPr>
          <w:i/>
          <w:sz w:val="20"/>
          <w:szCs w:val="20"/>
        </w:rPr>
      </w:pPr>
      <w:r w:rsidRPr="009E439B">
        <w:rPr>
          <w:i/>
          <w:sz w:val="20"/>
          <w:szCs w:val="20"/>
        </w:rPr>
        <w:t>Este documento apresenta instruções para formatação de artigo compactado para análise do Comitê Científico do 3º Workshop de Tecnologia de Processos e Sistemas Construtivos – TECSIC 202</w:t>
      </w:r>
      <w:r>
        <w:rPr>
          <w:i/>
          <w:sz w:val="20"/>
          <w:szCs w:val="20"/>
        </w:rPr>
        <w:t>3</w:t>
      </w:r>
      <w:r w:rsidRPr="009E439B">
        <w:rPr>
          <w:i/>
          <w:sz w:val="20"/>
          <w:szCs w:val="20"/>
        </w:rPr>
        <w:t>. O resumo deverá conter, no máximo 200 palavras, apresentando de forma concisa e em um parágrafo único objetivo do artigo, método de pesquisa adotado e resultados alcançados ou contribuições do trabalho</w:t>
      </w:r>
      <w:r w:rsidR="00130366">
        <w:rPr>
          <w:i/>
          <w:sz w:val="20"/>
          <w:szCs w:val="20"/>
        </w:rPr>
        <w:t xml:space="preserve">. </w:t>
      </w:r>
    </w:p>
    <w:p w14:paraId="1C3E4889" w14:textId="652A9F21" w:rsidR="00816E0D" w:rsidRPr="009E439B" w:rsidRDefault="00130366">
      <w:pPr>
        <w:spacing w:before="120" w:after="120" w:line="240" w:lineRule="auto"/>
        <w:rPr>
          <w:sz w:val="20"/>
          <w:szCs w:val="20"/>
        </w:rPr>
      </w:pPr>
      <w:r w:rsidRPr="009E439B">
        <w:rPr>
          <w:b/>
          <w:bCs/>
          <w:sz w:val="20"/>
          <w:szCs w:val="20"/>
        </w:rPr>
        <w:t>Palavras-chave</w:t>
      </w:r>
      <w:r>
        <w:rPr>
          <w:sz w:val="20"/>
          <w:szCs w:val="20"/>
        </w:rPr>
        <w:t xml:space="preserve">: </w:t>
      </w:r>
      <w:r w:rsidR="009E439B" w:rsidRPr="009E439B">
        <w:rPr>
          <w:sz w:val="20"/>
          <w:szCs w:val="20"/>
        </w:rPr>
        <w:t>Formatação, Instruções, TECSIC</w:t>
      </w:r>
      <w:r w:rsidRPr="009E439B">
        <w:rPr>
          <w:sz w:val="20"/>
          <w:szCs w:val="20"/>
        </w:rPr>
        <w:t xml:space="preserve">.  </w:t>
      </w:r>
    </w:p>
    <w:p w14:paraId="1C716AF7" w14:textId="77777777" w:rsidR="00816E0D" w:rsidRPr="00882EF9" w:rsidRDefault="00130366">
      <w:pPr>
        <w:pStyle w:val="Ttulo3"/>
        <w:spacing w:before="240" w:line="240" w:lineRule="auto"/>
        <w:rPr>
          <w:lang w:val="en-GB"/>
        </w:rPr>
      </w:pPr>
      <w:r w:rsidRPr="00882EF9">
        <w:rPr>
          <w:lang w:val="en-GB"/>
        </w:rPr>
        <w:t>Abstract</w:t>
      </w:r>
    </w:p>
    <w:p w14:paraId="46214C3D" w14:textId="1D5E3C7F" w:rsidR="00816E0D" w:rsidRPr="00882EF9" w:rsidRDefault="009E439B">
      <w:pPr>
        <w:spacing w:line="240" w:lineRule="auto"/>
        <w:rPr>
          <w:i/>
          <w:sz w:val="20"/>
          <w:szCs w:val="20"/>
          <w:lang w:val="en-GB"/>
        </w:rPr>
      </w:pPr>
      <w:r w:rsidRPr="009E439B">
        <w:rPr>
          <w:i/>
          <w:sz w:val="20"/>
          <w:szCs w:val="20"/>
          <w:lang w:val="en-GB"/>
        </w:rPr>
        <w:t>This document presents instructions for formatting a compressed article for analysis by the Scientific Committee of the 3rd Workshop on Technology of Processes and Constructive Systems – TECSIC 202</w:t>
      </w:r>
      <w:r>
        <w:rPr>
          <w:i/>
          <w:sz w:val="20"/>
          <w:szCs w:val="20"/>
          <w:lang w:val="en-GB"/>
        </w:rPr>
        <w:t>3</w:t>
      </w:r>
      <w:r w:rsidRPr="009E439B">
        <w:rPr>
          <w:i/>
          <w:sz w:val="20"/>
          <w:szCs w:val="20"/>
          <w:lang w:val="en-GB"/>
        </w:rPr>
        <w:t>.</w:t>
      </w:r>
      <w:r>
        <w:rPr>
          <w:i/>
          <w:sz w:val="20"/>
          <w:szCs w:val="20"/>
          <w:lang w:val="en-GB"/>
        </w:rPr>
        <w:t xml:space="preserve"> </w:t>
      </w:r>
      <w:r w:rsidR="004F2785" w:rsidRPr="004F2785">
        <w:rPr>
          <w:i/>
          <w:sz w:val="20"/>
          <w:szCs w:val="20"/>
          <w:lang w:val="en-GB"/>
        </w:rPr>
        <w:t>The abstract should contain a maximum of 200 words, presenting concisely and in a single paragraph the objective of the article, the research method adopted and the results achieved or contributions to the work</w:t>
      </w:r>
      <w:r w:rsidR="00130366" w:rsidRPr="00882EF9">
        <w:rPr>
          <w:i/>
          <w:sz w:val="20"/>
          <w:szCs w:val="20"/>
          <w:lang w:val="en-GB"/>
        </w:rPr>
        <w:t>.</w:t>
      </w:r>
      <w:r w:rsidR="00685124" w:rsidRPr="001F4AF7">
        <w:rPr>
          <w:lang w:val="en-US"/>
        </w:rPr>
        <w:t xml:space="preserve"> </w:t>
      </w:r>
    </w:p>
    <w:p w14:paraId="06769715" w14:textId="5B145000" w:rsidR="004F2785" w:rsidRDefault="00130366">
      <w:pPr>
        <w:spacing w:before="120" w:after="120" w:line="240" w:lineRule="auto"/>
        <w:rPr>
          <w:sz w:val="20"/>
          <w:szCs w:val="20"/>
          <w:lang w:val="en-US"/>
        </w:rPr>
      </w:pPr>
      <w:r w:rsidRPr="00882EF9">
        <w:rPr>
          <w:sz w:val="20"/>
          <w:szCs w:val="20"/>
          <w:lang w:val="en-GB"/>
        </w:rPr>
        <w:t xml:space="preserve">Keywords: </w:t>
      </w:r>
      <w:r w:rsidR="009E439B" w:rsidRPr="009E439B">
        <w:rPr>
          <w:sz w:val="20"/>
          <w:szCs w:val="20"/>
          <w:lang w:val="en-GB"/>
        </w:rPr>
        <w:t>Formatting, Instructions, TECSIC</w:t>
      </w:r>
      <w:r w:rsidRPr="009E439B">
        <w:rPr>
          <w:sz w:val="20"/>
          <w:szCs w:val="20"/>
          <w:lang w:val="en-US"/>
        </w:rPr>
        <w:t>.</w:t>
      </w:r>
      <w:r w:rsidR="004F2785">
        <w:rPr>
          <w:sz w:val="20"/>
          <w:szCs w:val="20"/>
          <w:lang w:val="en-US"/>
        </w:rPr>
        <w:br w:type="page"/>
      </w:r>
    </w:p>
    <w:p w14:paraId="354DF1A2" w14:textId="77777777" w:rsidR="00816E0D" w:rsidRPr="009E439B" w:rsidRDefault="00816E0D">
      <w:pPr>
        <w:spacing w:before="120" w:after="120" w:line="240" w:lineRule="auto"/>
        <w:rPr>
          <w:sz w:val="20"/>
          <w:szCs w:val="20"/>
          <w:lang w:val="en-US"/>
        </w:rPr>
      </w:pPr>
    </w:p>
    <w:p w14:paraId="0E8EA8B8" w14:textId="529D68FE" w:rsidR="00816E0D" w:rsidRPr="00345F99" w:rsidRDefault="00130366" w:rsidP="00E50949">
      <w:pPr>
        <w:pStyle w:val="Ttulo5"/>
        <w:spacing w:before="480" w:after="120"/>
        <w:rPr>
          <w:color w:val="8496B0" w:themeColor="text2" w:themeTint="99"/>
        </w:rPr>
      </w:pPr>
      <w:r w:rsidRPr="00345F99">
        <w:rPr>
          <w:color w:val="8496B0" w:themeColor="text2" w:themeTint="99"/>
        </w:rPr>
        <w:t>INTRODUÇÃO</w:t>
      </w:r>
    </w:p>
    <w:p w14:paraId="028386AF" w14:textId="01EBAC6F" w:rsidR="00557EBC" w:rsidRDefault="004F2785" w:rsidP="004F2785">
      <w:pPr>
        <w:spacing w:before="120" w:after="120"/>
      </w:pPr>
      <w:bookmarkStart w:id="2" w:name="_heading=h.gjdgxs" w:colFirst="0" w:colLast="0"/>
      <w:bookmarkEnd w:id="2"/>
      <w:r>
        <w:t>Neste documento são apresentadas as principais diretrizes para a elaboração de artigo compactado do workshop no que diz respeito à apresentação gráfica (tipo e tamanho de caracteres, espaçamento entre linhas e parágrafos, formatação de tabelas e figuras, entre outras), à estrutura e ao procedimento para a submissão dos artigos. Os autores deverão submeter artigos, contendo, no máximo, 6 páginas, incluindo figuras, tabelas e referências bibliográficas. A estrutura deve seguir o padrão apresentado pelo presente documento, o qual possui a formatação de estilos personalizados para a elaboração do texto. O autor pode utilizar este arquivo como modelo para esta finalidade. Os textos em não conformidade com as instruções apresentadas a seguir não serão publicados. Recomenda-se que a introdução apresente, objetiva e claramente, o contexto do estudo desenvolvido, escopo/limitações do mesmo, aspectos metodológicos e objetivo do trabalho</w:t>
      </w:r>
      <w:r w:rsidR="00130366">
        <w:t xml:space="preserve">. </w:t>
      </w:r>
    </w:p>
    <w:p w14:paraId="16AC55A8" w14:textId="352FB61E" w:rsidR="00816E0D" w:rsidRDefault="00130366">
      <w:pPr>
        <w:spacing w:before="120" w:after="120"/>
      </w:pPr>
      <w:r>
        <w:t>Atenção ao prazo final para submissão dos artigos</w:t>
      </w:r>
      <w:r w:rsidR="00813906">
        <w:t xml:space="preserve"> no sistema </w:t>
      </w:r>
      <w:r w:rsidR="004F2785" w:rsidRPr="00557EBC">
        <w:rPr>
          <w:i/>
          <w:iCs/>
        </w:rPr>
        <w:t xml:space="preserve">Open </w:t>
      </w:r>
      <w:proofErr w:type="spellStart"/>
      <w:r w:rsidR="004F2785">
        <w:rPr>
          <w:i/>
          <w:iCs/>
        </w:rPr>
        <w:t>Journal</w:t>
      </w:r>
      <w:proofErr w:type="spellEnd"/>
      <w:r w:rsidR="004F2785" w:rsidRPr="00557EBC">
        <w:rPr>
          <w:i/>
          <w:iCs/>
        </w:rPr>
        <w:t xml:space="preserve"> System</w:t>
      </w:r>
      <w:r w:rsidR="004F2785">
        <w:t xml:space="preserve"> </w:t>
      </w:r>
      <w:hyperlink r:id="rId9" w:history="1">
        <w:r w:rsidR="004F2785" w:rsidRPr="001A406D">
          <w:rPr>
            <w:rStyle w:val="Hyperlink"/>
          </w:rPr>
          <w:t>https://eventos.antac.org.br/index.php/entac</w:t>
        </w:r>
      </w:hyperlink>
      <w:r w:rsidR="004F2785">
        <w:rPr>
          <w:rStyle w:val="Hyperlink"/>
        </w:rPr>
        <w:t xml:space="preserve">: </w:t>
      </w:r>
      <w:r w:rsidR="004F2785">
        <w:rPr>
          <w:b/>
        </w:rPr>
        <w:t xml:space="preserve">17 </w:t>
      </w:r>
      <w:r>
        <w:rPr>
          <w:b/>
        </w:rPr>
        <w:t xml:space="preserve">de </w:t>
      </w:r>
      <w:r w:rsidR="004F2785">
        <w:rPr>
          <w:b/>
        </w:rPr>
        <w:t>abril</w:t>
      </w:r>
      <w:r>
        <w:rPr>
          <w:b/>
        </w:rPr>
        <w:t xml:space="preserve"> de 202</w:t>
      </w:r>
      <w:r w:rsidR="004F2785">
        <w:rPr>
          <w:b/>
        </w:rPr>
        <w:t>3</w:t>
      </w:r>
      <w:r>
        <w:t xml:space="preserve">. </w:t>
      </w:r>
      <w:r w:rsidR="00557EBC">
        <w:t>Nesta nova etapa, v</w:t>
      </w:r>
      <w:r>
        <w:t>ocê deve</w:t>
      </w:r>
      <w:r w:rsidR="00345F99">
        <w:t>rá</w:t>
      </w:r>
      <w:r>
        <w:t xml:space="preserve"> clicar em ACESSO, para fazer o login, e depois como Autor clicar em [Nova Submissão]. Siga as Diretrizes para Autores disponível no sistema.  O artigo deve ser submetido no formato .</w:t>
      </w:r>
      <w:proofErr w:type="spellStart"/>
      <w:r>
        <w:t>doc</w:t>
      </w:r>
      <w:proofErr w:type="spellEnd"/>
      <w:r>
        <w:t xml:space="preserve"> ou .</w:t>
      </w:r>
      <w:proofErr w:type="spellStart"/>
      <w:r>
        <w:t>docx</w:t>
      </w:r>
      <w:proofErr w:type="spellEnd"/>
      <w:r>
        <w:t xml:space="preserve">.   </w:t>
      </w:r>
    </w:p>
    <w:p w14:paraId="5FF2A65D" w14:textId="54948DD8" w:rsidR="004F2785" w:rsidRPr="00345F99" w:rsidRDefault="004F2785" w:rsidP="004F2785">
      <w:pPr>
        <w:pStyle w:val="Ttulo5"/>
        <w:spacing w:before="480" w:after="120"/>
        <w:rPr>
          <w:color w:val="8496B0" w:themeColor="text2" w:themeTint="99"/>
        </w:rPr>
      </w:pPr>
      <w:r>
        <w:rPr>
          <w:color w:val="8496B0" w:themeColor="text2" w:themeTint="99"/>
        </w:rPr>
        <w:t>FORMATAÇÃO GERAL</w:t>
      </w:r>
    </w:p>
    <w:p w14:paraId="1B44BF5B" w14:textId="494EEFD2" w:rsidR="004F2785" w:rsidRPr="00345F99" w:rsidRDefault="004F2785" w:rsidP="004F2785">
      <w:pPr>
        <w:pStyle w:val="Ttulo6"/>
        <w:spacing w:after="120"/>
        <w:rPr>
          <w:color w:val="8496B0" w:themeColor="text2" w:themeTint="99"/>
        </w:rPr>
      </w:pPr>
      <w:r>
        <w:rPr>
          <w:color w:val="8496B0" w:themeColor="text2" w:themeTint="99"/>
        </w:rPr>
        <w:t>TAMANHO DA FOLHA E MARGENS</w:t>
      </w:r>
      <w:r w:rsidRPr="00345F99">
        <w:rPr>
          <w:color w:val="8496B0" w:themeColor="text2" w:themeTint="99"/>
        </w:rPr>
        <w:t xml:space="preserve">  </w:t>
      </w:r>
    </w:p>
    <w:p w14:paraId="68FE4001" w14:textId="141E57D0" w:rsidR="00816E0D" w:rsidRDefault="00130366">
      <w:pPr>
        <w:spacing w:before="120" w:after="120"/>
      </w:pPr>
      <w:r>
        <w:t xml:space="preserve">Cada artigo deve conter até </w:t>
      </w:r>
      <w:r w:rsidRPr="00A8247B">
        <w:rPr>
          <w:b/>
          <w:bCs/>
        </w:rPr>
        <w:t>3500</w:t>
      </w:r>
      <w:r w:rsidRPr="0028193B">
        <w:rPr>
          <w:b/>
          <w:bCs/>
        </w:rPr>
        <w:t xml:space="preserve"> palavras, </w:t>
      </w:r>
      <w:r w:rsidR="0028193B" w:rsidRPr="0028193B">
        <w:rPr>
          <w:b/>
          <w:bCs/>
        </w:rPr>
        <w:t>excluindo</w:t>
      </w:r>
      <w:r>
        <w:t xml:space="preserve"> </w:t>
      </w:r>
      <w:r w:rsidRPr="0028193B">
        <w:rPr>
          <w:b/>
          <w:bCs/>
        </w:rPr>
        <w:t>as referências</w:t>
      </w:r>
      <w:r>
        <w:t>.</w:t>
      </w:r>
      <w:r w:rsidR="004F2785">
        <w:t xml:space="preserve"> O texto deve ser configurado em folha tamanho A4 (210 x 297mm). As margens superiores, esquerda e direita devem ter 2 cm e a margem inferior deve ter 2,5 cm. A área de impressão corresponderá a um retângulo de tamanho 170 x 252 mm. Procure utilizar toda a área disponível. Exceções podem ser admitidas quando for necessário começar uma nova seção, título, subtítulo ou legenda, podendo ser alocados no início da página seguinte. O título do trabalho deverá iniciar conforme estilo de parágrafo já personalizado para tal finalidade devendo ser claro e objetivo de forma a indicar a essência do resumo. </w:t>
      </w:r>
      <w:r w:rsidRPr="00A8247B">
        <w:t>Não inclua números de páginas neste documento, esta edição será feita pela equipe da conferência.</w:t>
      </w:r>
    </w:p>
    <w:p w14:paraId="7CEA4F7C" w14:textId="77777777" w:rsidR="00816E0D" w:rsidRPr="00345F99" w:rsidRDefault="00130366" w:rsidP="00042D26">
      <w:pPr>
        <w:pStyle w:val="Ttulo6"/>
        <w:spacing w:after="120"/>
        <w:rPr>
          <w:color w:val="8496B0" w:themeColor="text2" w:themeTint="99"/>
        </w:rPr>
      </w:pPr>
      <w:r w:rsidRPr="00345F99">
        <w:rPr>
          <w:color w:val="8496B0" w:themeColor="text2" w:themeTint="99"/>
        </w:rPr>
        <w:t xml:space="preserve">TEXTO  </w:t>
      </w:r>
    </w:p>
    <w:p w14:paraId="43F8422E" w14:textId="77777777" w:rsidR="00816E0D" w:rsidRDefault="00130366">
      <w:pPr>
        <w:spacing w:before="120" w:after="120"/>
      </w:pPr>
      <w:r>
        <w:t xml:space="preserve">Os parágrafos não possuem recuo na primeira linha. Utilize a fonte Calibri 11, estilo normal, justificado, espaçamento entre linhas múltiplo: 1,15 e espaçamento entre parágrafos de 6pt. Além dos textos produzidos pelos autores, o artigo pode conter citações indiretas, que são textos baseados na obra de autores consultados, ou citações diretas, que transcrições textuais de parte da obra do autor consultado. As citações diretas que ultrapassarem três linhas devem apresentar a seguinte </w:t>
      </w:r>
      <w:r>
        <w:lastRenderedPageBreak/>
        <w:t xml:space="preserve">formatação: justificada, com recuo de 7,5 cm, fonte Calibri 10, sem aspas, entre linhas simples, espaçamento 6pt antes e depois. Como exemplo, apresentamos um trecho em que Eastman </w:t>
      </w:r>
      <w:r>
        <w:rPr>
          <w:i/>
        </w:rPr>
        <w:t>et al</w:t>
      </w:r>
      <w:r>
        <w:t>. falam sobre os fluxos de informação tradicionais:</w:t>
      </w:r>
    </w:p>
    <w:p w14:paraId="260FBB8D" w14:textId="77777777" w:rsidR="00816E0D" w:rsidRDefault="00130366">
      <w:pPr>
        <w:spacing w:before="120" w:after="120" w:line="240" w:lineRule="auto"/>
        <w:ind w:left="1418"/>
        <w:rPr>
          <w:i/>
          <w:sz w:val="20"/>
          <w:szCs w:val="20"/>
        </w:rPr>
      </w:pPr>
      <w:r>
        <w:rPr>
          <w:i/>
          <w:color w:val="272727"/>
          <w:sz w:val="20"/>
          <w:szCs w:val="20"/>
        </w:rPr>
        <w:t>Até meados dos anos 1980, quase todo intercambio de dados em todos os campos de projeto e engenharia era baseado em vários formatos de arquivo. O DXF e o IGES são exemplos bem conhecidos. Estes representavam formatos de intercâmbio efetivos para formas e outras geometrias, que era para o que eles foram projetados.</w:t>
      </w:r>
      <w:r>
        <w:rPr>
          <w:i/>
          <w:sz w:val="20"/>
          <w:szCs w:val="20"/>
        </w:rPr>
        <w:t xml:space="preserve"> </w:t>
      </w:r>
      <w:r>
        <w:t>[1]</w:t>
      </w:r>
      <w:r>
        <w:rPr>
          <w:i/>
          <w:sz w:val="20"/>
          <w:szCs w:val="20"/>
        </w:rPr>
        <w:t xml:space="preserve"> </w:t>
      </w:r>
    </w:p>
    <w:p w14:paraId="449AC5B9" w14:textId="77777777" w:rsidR="00816E0D" w:rsidRPr="00557EBC" w:rsidRDefault="00130366" w:rsidP="00042D26">
      <w:pPr>
        <w:pStyle w:val="Ttulo5"/>
        <w:spacing w:before="480" w:after="120"/>
        <w:rPr>
          <w:color w:val="8496B0" w:themeColor="text2" w:themeTint="99"/>
        </w:rPr>
      </w:pPr>
      <w:r w:rsidRPr="00557EBC">
        <w:rPr>
          <w:color w:val="8496B0" w:themeColor="text2" w:themeTint="99"/>
        </w:rPr>
        <w:t>SEÇÕES E SUBSEÇÕES</w:t>
      </w:r>
    </w:p>
    <w:p w14:paraId="00A01836" w14:textId="516781FD" w:rsidR="00816E0D" w:rsidRDefault="00130366">
      <w:pPr>
        <w:spacing w:before="120" w:after="120"/>
      </w:pPr>
      <w:r>
        <w:t xml:space="preserve">Os títulos das seções principais, tais como introdução, método, resultados e conclusão, devem estar em Calibri 14, em letras maiúsculas, </w:t>
      </w:r>
      <w:r w:rsidR="006177E9">
        <w:t xml:space="preserve">com 24pts antes e 6pts depois, </w:t>
      </w:r>
      <w:r>
        <w:t xml:space="preserve">em uma das cores da palheta </w:t>
      </w:r>
      <w:r w:rsidR="00557EBC">
        <w:t>ENTAC2022</w:t>
      </w:r>
      <w:r>
        <w:t xml:space="preserve">, que no sistema RGB é representada pela mistura: </w:t>
      </w:r>
      <w:r w:rsidR="00557EBC">
        <w:t>68, 84, 106</w:t>
      </w:r>
      <w:r>
        <w:t xml:space="preserve">. </w:t>
      </w:r>
    </w:p>
    <w:p w14:paraId="18CD8678" w14:textId="77777777" w:rsidR="00816E0D" w:rsidRPr="00557EBC" w:rsidRDefault="00130366" w:rsidP="0086089C">
      <w:pPr>
        <w:pStyle w:val="Ttulo6"/>
        <w:spacing w:after="120"/>
        <w:rPr>
          <w:color w:val="8496B0" w:themeColor="text2" w:themeTint="99"/>
        </w:rPr>
      </w:pPr>
      <w:r w:rsidRPr="00557EBC">
        <w:rPr>
          <w:color w:val="8496B0" w:themeColor="text2" w:themeTint="99"/>
        </w:rPr>
        <w:t xml:space="preserve">EXEMPLO DE SUBSEÇÃO  </w:t>
      </w:r>
    </w:p>
    <w:p w14:paraId="1FAC5B93" w14:textId="38BA52E7" w:rsidR="00816E0D" w:rsidRDefault="00130366">
      <w:pPr>
        <w:spacing w:before="120" w:after="120"/>
      </w:pPr>
      <w:r>
        <w:t xml:space="preserve">O título das subseções deve estar em Calibri 11, normal, </w:t>
      </w:r>
      <w:r w:rsidR="0086089C">
        <w:t xml:space="preserve">com 12 antes e 6pts depois, </w:t>
      </w:r>
      <w:r>
        <w:t>com todas as letras em maiúsculas.</w:t>
      </w:r>
    </w:p>
    <w:p w14:paraId="3241DB4D" w14:textId="77777777" w:rsidR="00816E0D" w:rsidRPr="00557EBC" w:rsidRDefault="00130366" w:rsidP="0086089C">
      <w:pPr>
        <w:pStyle w:val="Ttulo5"/>
        <w:spacing w:before="480" w:after="120"/>
        <w:rPr>
          <w:color w:val="8496B0" w:themeColor="text2" w:themeTint="99"/>
        </w:rPr>
      </w:pPr>
      <w:r w:rsidRPr="00557EBC">
        <w:rPr>
          <w:color w:val="8496B0" w:themeColor="text2" w:themeTint="99"/>
        </w:rPr>
        <w:t xml:space="preserve">TABELAS, FIGURAS E EQUAÇÕES  </w:t>
      </w:r>
    </w:p>
    <w:p w14:paraId="2386E058" w14:textId="77777777" w:rsidR="00816E0D" w:rsidRDefault="00130366">
      <w:pPr>
        <w:spacing w:before="120" w:after="120"/>
      </w:pPr>
      <w:r>
        <w:t xml:space="preserve">Ao longo do texto, insira tabelas, figuras e equações sempre abaixo e o mais próximo possível de sua descrição no texto. </w:t>
      </w:r>
    </w:p>
    <w:p w14:paraId="0859571E" w14:textId="77777777" w:rsidR="00816E0D" w:rsidRPr="00557EBC" w:rsidRDefault="00130366" w:rsidP="0086089C">
      <w:pPr>
        <w:pStyle w:val="Ttulo6"/>
        <w:spacing w:after="120"/>
        <w:rPr>
          <w:color w:val="8496B0" w:themeColor="text2" w:themeTint="99"/>
        </w:rPr>
      </w:pPr>
      <w:r w:rsidRPr="00557EBC">
        <w:rPr>
          <w:color w:val="8496B0" w:themeColor="text2" w:themeTint="99"/>
        </w:rPr>
        <w:t>Tabelas</w:t>
      </w:r>
    </w:p>
    <w:p w14:paraId="666FCC23" w14:textId="77777777" w:rsidR="00816E0D" w:rsidRDefault="00130366">
      <w:pPr>
        <w:spacing w:before="120" w:after="120"/>
      </w:pPr>
      <w:r>
        <w:t>As tabelas possuem informações organizadas segundo linhas horizontais e colunas verticais. Normalmente são utilizadas para mostrar dados primários e, geralmente, facilitam a apresentação alguns os resultados do trabalho, embora nada impeça que uma tabela seja usada em outros itens, como no referencial teórico. Uma tabela normalmente apresenta resultados quantitativos (numéricos) e, neste documento, se utilizam fontes com tamanhos menores que os utilizados no texto. Utilize a fonte Calibri 10 e o espaço múltiplo 1,15 entre linhas para escrever os dados da tabela, sua legenda e sua fonte. Posicione o título acima da tabela e a fonte abaixo, ambas alinhadas à esquerda. Utilize o estilo “Sem Espaçamento” para formatar a fonte e notas das tabelas, figuras e quadros. Numere as tabelas em ordem crescente, como o exemplo abaixo. É imprescindível que todas as tabelas sejam mencionadas no texto (Tabela 1).</w:t>
      </w:r>
    </w:p>
    <w:p w14:paraId="69F73FAE" w14:textId="77777777" w:rsidR="00816E0D" w:rsidRDefault="00130366">
      <w:pPr>
        <w:keepNext/>
        <w:keepLines/>
        <w:pBdr>
          <w:top w:val="nil"/>
          <w:left w:val="nil"/>
          <w:bottom w:val="nil"/>
          <w:right w:val="nil"/>
          <w:between w:val="nil"/>
        </w:pBdr>
        <w:spacing w:after="120" w:line="240" w:lineRule="auto"/>
        <w:rPr>
          <w:b/>
          <w:color w:val="000000"/>
          <w:sz w:val="20"/>
          <w:szCs w:val="20"/>
        </w:rPr>
      </w:pPr>
      <w:r>
        <w:rPr>
          <w:b/>
          <w:color w:val="000000"/>
          <w:sz w:val="20"/>
          <w:szCs w:val="20"/>
        </w:rPr>
        <w:t>Tabela 1: Exemplo de uma tabela que pode ser utilizada</w:t>
      </w:r>
    </w:p>
    <w:tbl>
      <w:tblPr>
        <w:tblStyle w:val="a"/>
        <w:tblW w:w="764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86"/>
        <w:gridCol w:w="1559"/>
        <w:gridCol w:w="1276"/>
        <w:gridCol w:w="1122"/>
      </w:tblGrid>
      <w:tr w:rsidR="00816E0D" w14:paraId="445B0834" w14:textId="77777777">
        <w:tc>
          <w:tcPr>
            <w:tcW w:w="3686" w:type="dxa"/>
            <w:tcBorders>
              <w:top w:val="single" w:sz="4" w:space="0" w:color="000000"/>
              <w:bottom w:val="single" w:sz="4" w:space="0" w:color="000000"/>
            </w:tcBorders>
            <w:shd w:val="clear" w:color="auto" w:fill="auto"/>
          </w:tcPr>
          <w:p w14:paraId="4D52DA04"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Estilo</w:t>
            </w:r>
          </w:p>
        </w:tc>
        <w:tc>
          <w:tcPr>
            <w:tcW w:w="1559" w:type="dxa"/>
            <w:tcBorders>
              <w:top w:val="single" w:sz="4" w:space="0" w:color="000000"/>
              <w:bottom w:val="single" w:sz="4" w:space="0" w:color="000000"/>
            </w:tcBorders>
            <w:shd w:val="clear" w:color="auto" w:fill="auto"/>
          </w:tcPr>
          <w:p w14:paraId="7E82A331"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Fonte</w:t>
            </w:r>
          </w:p>
        </w:tc>
        <w:tc>
          <w:tcPr>
            <w:tcW w:w="1276" w:type="dxa"/>
            <w:tcBorders>
              <w:top w:val="single" w:sz="4" w:space="0" w:color="000000"/>
              <w:bottom w:val="single" w:sz="4" w:space="0" w:color="000000"/>
            </w:tcBorders>
            <w:shd w:val="clear" w:color="auto" w:fill="auto"/>
          </w:tcPr>
          <w:p w14:paraId="74BB8389"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Tamanho</w:t>
            </w:r>
          </w:p>
        </w:tc>
        <w:tc>
          <w:tcPr>
            <w:tcW w:w="1122" w:type="dxa"/>
            <w:tcBorders>
              <w:top w:val="single" w:sz="4" w:space="0" w:color="000000"/>
              <w:bottom w:val="single" w:sz="4" w:space="0" w:color="000000"/>
            </w:tcBorders>
            <w:shd w:val="clear" w:color="auto" w:fill="auto"/>
          </w:tcPr>
          <w:p w14:paraId="58B21EF8"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Efeito</w:t>
            </w:r>
          </w:p>
        </w:tc>
      </w:tr>
      <w:tr w:rsidR="00816E0D" w14:paraId="486C0B5C" w14:textId="77777777">
        <w:tc>
          <w:tcPr>
            <w:tcW w:w="3686" w:type="dxa"/>
            <w:tcBorders>
              <w:top w:val="single" w:sz="4" w:space="0" w:color="000000"/>
            </w:tcBorders>
          </w:tcPr>
          <w:p w14:paraId="7356933F" w14:textId="5EAD4FE0" w:rsidR="00816E0D" w:rsidRDefault="00130366">
            <w:pPr>
              <w:keepNext/>
              <w:keepLines/>
              <w:pBdr>
                <w:top w:val="nil"/>
                <w:left w:val="nil"/>
                <w:bottom w:val="nil"/>
                <w:right w:val="nil"/>
                <w:between w:val="nil"/>
              </w:pBdr>
              <w:rPr>
                <w:color w:val="272727"/>
                <w:sz w:val="20"/>
                <w:szCs w:val="20"/>
              </w:rPr>
            </w:pPr>
            <w:r>
              <w:rPr>
                <w:color w:val="272727"/>
                <w:sz w:val="20"/>
                <w:szCs w:val="20"/>
              </w:rPr>
              <w:t xml:space="preserve">Título do </w:t>
            </w:r>
            <w:r w:rsidR="005F5392">
              <w:rPr>
                <w:color w:val="272727"/>
                <w:sz w:val="20"/>
                <w:szCs w:val="20"/>
              </w:rPr>
              <w:t>Trabalho</w:t>
            </w:r>
          </w:p>
        </w:tc>
        <w:tc>
          <w:tcPr>
            <w:tcW w:w="1559" w:type="dxa"/>
            <w:tcBorders>
              <w:top w:val="single" w:sz="4" w:space="0" w:color="000000"/>
            </w:tcBorders>
          </w:tcPr>
          <w:p w14:paraId="5B5BC85A"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Calibri</w:t>
            </w:r>
          </w:p>
        </w:tc>
        <w:tc>
          <w:tcPr>
            <w:tcW w:w="1276" w:type="dxa"/>
            <w:tcBorders>
              <w:top w:val="single" w:sz="4" w:space="0" w:color="000000"/>
            </w:tcBorders>
          </w:tcPr>
          <w:p w14:paraId="6B221742"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24</w:t>
            </w:r>
          </w:p>
        </w:tc>
        <w:tc>
          <w:tcPr>
            <w:tcW w:w="1122" w:type="dxa"/>
            <w:tcBorders>
              <w:top w:val="single" w:sz="4" w:space="0" w:color="000000"/>
            </w:tcBorders>
          </w:tcPr>
          <w:p w14:paraId="15E334C4"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Negrito</w:t>
            </w:r>
          </w:p>
        </w:tc>
      </w:tr>
      <w:tr w:rsidR="00816E0D" w14:paraId="0741A82A" w14:textId="77777777">
        <w:tc>
          <w:tcPr>
            <w:tcW w:w="3686" w:type="dxa"/>
          </w:tcPr>
          <w:p w14:paraId="73FC9F30"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Resumo e Abstract</w:t>
            </w:r>
          </w:p>
        </w:tc>
        <w:tc>
          <w:tcPr>
            <w:tcW w:w="1559" w:type="dxa"/>
          </w:tcPr>
          <w:p w14:paraId="3D73DB51"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Calibri</w:t>
            </w:r>
          </w:p>
        </w:tc>
        <w:tc>
          <w:tcPr>
            <w:tcW w:w="1276" w:type="dxa"/>
          </w:tcPr>
          <w:p w14:paraId="20B1750A"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10</w:t>
            </w:r>
          </w:p>
        </w:tc>
        <w:tc>
          <w:tcPr>
            <w:tcW w:w="1122" w:type="dxa"/>
          </w:tcPr>
          <w:p w14:paraId="52E3C677"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Regular</w:t>
            </w:r>
          </w:p>
        </w:tc>
      </w:tr>
      <w:tr w:rsidR="00816E0D" w14:paraId="6214AEB6" w14:textId="77777777">
        <w:tc>
          <w:tcPr>
            <w:tcW w:w="3686" w:type="dxa"/>
          </w:tcPr>
          <w:p w14:paraId="7CDCFA11"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Corpo de texto do artigo</w:t>
            </w:r>
          </w:p>
        </w:tc>
        <w:tc>
          <w:tcPr>
            <w:tcW w:w="1559" w:type="dxa"/>
          </w:tcPr>
          <w:p w14:paraId="447261D3"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Calibri</w:t>
            </w:r>
          </w:p>
        </w:tc>
        <w:tc>
          <w:tcPr>
            <w:tcW w:w="1276" w:type="dxa"/>
          </w:tcPr>
          <w:p w14:paraId="731FBB09"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11</w:t>
            </w:r>
          </w:p>
        </w:tc>
        <w:tc>
          <w:tcPr>
            <w:tcW w:w="1122" w:type="dxa"/>
          </w:tcPr>
          <w:p w14:paraId="23572AE1"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Regular</w:t>
            </w:r>
          </w:p>
        </w:tc>
      </w:tr>
      <w:tr w:rsidR="00816E0D" w14:paraId="3413EF0E" w14:textId="77777777">
        <w:tc>
          <w:tcPr>
            <w:tcW w:w="3686" w:type="dxa"/>
          </w:tcPr>
          <w:p w14:paraId="4E7F6611"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Títulos principais</w:t>
            </w:r>
          </w:p>
        </w:tc>
        <w:tc>
          <w:tcPr>
            <w:tcW w:w="1559" w:type="dxa"/>
          </w:tcPr>
          <w:p w14:paraId="087B6DE0"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Calibri</w:t>
            </w:r>
          </w:p>
        </w:tc>
        <w:tc>
          <w:tcPr>
            <w:tcW w:w="1276" w:type="dxa"/>
          </w:tcPr>
          <w:p w14:paraId="0232D9BC"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14</w:t>
            </w:r>
          </w:p>
        </w:tc>
        <w:tc>
          <w:tcPr>
            <w:tcW w:w="1122" w:type="dxa"/>
          </w:tcPr>
          <w:p w14:paraId="73D7ACFA"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Regular</w:t>
            </w:r>
          </w:p>
        </w:tc>
      </w:tr>
      <w:tr w:rsidR="00816E0D" w14:paraId="6AB79D2B" w14:textId="77777777">
        <w:tc>
          <w:tcPr>
            <w:tcW w:w="3686" w:type="dxa"/>
            <w:tcBorders>
              <w:bottom w:val="single" w:sz="4" w:space="0" w:color="000000"/>
            </w:tcBorders>
          </w:tcPr>
          <w:p w14:paraId="7BC6BCC8"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Títulos secundários</w:t>
            </w:r>
          </w:p>
        </w:tc>
        <w:tc>
          <w:tcPr>
            <w:tcW w:w="1559" w:type="dxa"/>
            <w:tcBorders>
              <w:bottom w:val="single" w:sz="4" w:space="0" w:color="000000"/>
            </w:tcBorders>
          </w:tcPr>
          <w:p w14:paraId="1245368D"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Calibri</w:t>
            </w:r>
          </w:p>
        </w:tc>
        <w:tc>
          <w:tcPr>
            <w:tcW w:w="1276" w:type="dxa"/>
            <w:tcBorders>
              <w:bottom w:val="single" w:sz="4" w:space="0" w:color="000000"/>
            </w:tcBorders>
          </w:tcPr>
          <w:p w14:paraId="044A764D"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11</w:t>
            </w:r>
          </w:p>
        </w:tc>
        <w:tc>
          <w:tcPr>
            <w:tcW w:w="1122" w:type="dxa"/>
            <w:tcBorders>
              <w:bottom w:val="single" w:sz="4" w:space="0" w:color="000000"/>
            </w:tcBorders>
          </w:tcPr>
          <w:p w14:paraId="37A9087E"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Negrito</w:t>
            </w:r>
          </w:p>
        </w:tc>
      </w:tr>
    </w:tbl>
    <w:p w14:paraId="21155AD5" w14:textId="77777777" w:rsidR="00816E0D" w:rsidRDefault="00130366">
      <w:pPr>
        <w:pBdr>
          <w:top w:val="nil"/>
          <w:left w:val="nil"/>
          <w:bottom w:val="nil"/>
          <w:right w:val="nil"/>
          <w:between w:val="nil"/>
        </w:pBdr>
        <w:ind w:left="-1418" w:firstLine="1418"/>
        <w:rPr>
          <w:color w:val="000000"/>
          <w:sz w:val="18"/>
          <w:szCs w:val="18"/>
        </w:rPr>
      </w:pPr>
      <w:r>
        <w:rPr>
          <w:color w:val="000000"/>
          <w:sz w:val="18"/>
          <w:szCs w:val="18"/>
        </w:rPr>
        <w:t>Fonte: o autor.</w:t>
      </w:r>
    </w:p>
    <w:p w14:paraId="4B4A598C" w14:textId="77777777" w:rsidR="00816E0D" w:rsidRDefault="00130366">
      <w:pPr>
        <w:spacing w:before="120" w:after="120"/>
      </w:pPr>
      <w:r>
        <w:lastRenderedPageBreak/>
        <w:t xml:space="preserve">As tabelas não devem ter traços verticais que a delimitem à esquerda ou à direita e as linhas horizontais só se admitem no cabeçalho e no rodapé. Além disso, as tabelas não devem conter células em branco, podendo ser utilizado um traço horizontal (–), nas circunstâncias em que o dado for inexistente. </w:t>
      </w:r>
    </w:p>
    <w:p w14:paraId="7E5A243A" w14:textId="77777777" w:rsidR="00816E0D" w:rsidRDefault="00130366">
      <w:pPr>
        <w:spacing w:before="120" w:after="120"/>
      </w:pPr>
      <w:r>
        <w:t>Quando houver a necessidade, as tabelas ou quadros podem ter larguras maiores, até o máximo de 16 cm (Quadro 1). Utiliza-se tabela quando o conteúdo é majoritariamente numérico e quadro quando o conteúdo é majoritariamente textual.</w:t>
      </w:r>
    </w:p>
    <w:p w14:paraId="632CB323" w14:textId="77777777" w:rsidR="00816E0D" w:rsidRDefault="00130366">
      <w:pPr>
        <w:keepNext/>
        <w:keepLines/>
        <w:pBdr>
          <w:top w:val="nil"/>
          <w:left w:val="nil"/>
          <w:bottom w:val="nil"/>
          <w:right w:val="nil"/>
          <w:between w:val="nil"/>
        </w:pBdr>
        <w:spacing w:after="120" w:line="240" w:lineRule="auto"/>
        <w:ind w:left="-1418"/>
        <w:rPr>
          <w:color w:val="000000"/>
          <w:sz w:val="20"/>
          <w:szCs w:val="20"/>
        </w:rPr>
      </w:pPr>
      <w:r>
        <w:rPr>
          <w:b/>
          <w:color w:val="000000"/>
          <w:sz w:val="20"/>
          <w:szCs w:val="20"/>
        </w:rPr>
        <w:t>Quadro 1: Exemplo de outra tabela que pode ser utilizada</w:t>
      </w:r>
    </w:p>
    <w:tbl>
      <w:tblPr>
        <w:tblStyle w:val="a0"/>
        <w:tblW w:w="9061"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60"/>
        <w:gridCol w:w="992"/>
        <w:gridCol w:w="4524"/>
      </w:tblGrid>
      <w:tr w:rsidR="00816E0D" w14:paraId="003796F9" w14:textId="77777777">
        <w:tc>
          <w:tcPr>
            <w:tcW w:w="1985" w:type="dxa"/>
            <w:shd w:val="clear" w:color="auto" w:fill="auto"/>
          </w:tcPr>
          <w:p w14:paraId="44E13F79" w14:textId="77777777" w:rsidR="00816E0D" w:rsidRDefault="00130366">
            <w:pPr>
              <w:keepNext/>
              <w:keepLines/>
              <w:pBdr>
                <w:top w:val="nil"/>
                <w:left w:val="nil"/>
                <w:bottom w:val="nil"/>
                <w:right w:val="nil"/>
                <w:between w:val="nil"/>
              </w:pBdr>
              <w:rPr>
                <w:b/>
                <w:color w:val="272727"/>
                <w:sz w:val="20"/>
                <w:szCs w:val="20"/>
              </w:rPr>
            </w:pPr>
            <w:r>
              <w:rPr>
                <w:b/>
                <w:color w:val="272727"/>
                <w:sz w:val="20"/>
                <w:szCs w:val="20"/>
              </w:rPr>
              <w:t>Conferência</w:t>
            </w:r>
          </w:p>
        </w:tc>
        <w:tc>
          <w:tcPr>
            <w:tcW w:w="1560" w:type="dxa"/>
            <w:shd w:val="clear" w:color="auto" w:fill="auto"/>
          </w:tcPr>
          <w:p w14:paraId="104CE52B" w14:textId="77777777" w:rsidR="00816E0D" w:rsidRDefault="00130366">
            <w:pPr>
              <w:keepNext/>
              <w:keepLines/>
              <w:pBdr>
                <w:top w:val="nil"/>
                <w:left w:val="nil"/>
                <w:bottom w:val="nil"/>
                <w:right w:val="nil"/>
                <w:between w:val="nil"/>
              </w:pBdr>
              <w:rPr>
                <w:b/>
                <w:color w:val="272727"/>
                <w:sz w:val="20"/>
                <w:szCs w:val="20"/>
              </w:rPr>
            </w:pPr>
            <w:r>
              <w:rPr>
                <w:b/>
                <w:color w:val="272727"/>
                <w:sz w:val="20"/>
                <w:szCs w:val="20"/>
              </w:rPr>
              <w:t>Local</w:t>
            </w:r>
          </w:p>
        </w:tc>
        <w:tc>
          <w:tcPr>
            <w:tcW w:w="992" w:type="dxa"/>
            <w:shd w:val="clear" w:color="auto" w:fill="auto"/>
          </w:tcPr>
          <w:p w14:paraId="71005EC9" w14:textId="77777777" w:rsidR="00816E0D" w:rsidRDefault="00130366">
            <w:pPr>
              <w:keepNext/>
              <w:keepLines/>
              <w:pBdr>
                <w:top w:val="nil"/>
                <w:left w:val="nil"/>
                <w:bottom w:val="nil"/>
                <w:right w:val="nil"/>
                <w:between w:val="nil"/>
              </w:pBdr>
              <w:rPr>
                <w:b/>
                <w:color w:val="272727"/>
                <w:sz w:val="20"/>
                <w:szCs w:val="20"/>
              </w:rPr>
            </w:pPr>
            <w:r>
              <w:rPr>
                <w:b/>
                <w:color w:val="272727"/>
                <w:sz w:val="20"/>
                <w:szCs w:val="20"/>
              </w:rPr>
              <w:t>Data</w:t>
            </w:r>
          </w:p>
        </w:tc>
        <w:tc>
          <w:tcPr>
            <w:tcW w:w="4524" w:type="dxa"/>
            <w:shd w:val="clear" w:color="auto" w:fill="auto"/>
          </w:tcPr>
          <w:p w14:paraId="36413FC1" w14:textId="77777777" w:rsidR="00816E0D" w:rsidRDefault="00130366">
            <w:pPr>
              <w:keepNext/>
              <w:keepLines/>
              <w:pBdr>
                <w:top w:val="nil"/>
                <w:left w:val="nil"/>
                <w:bottom w:val="nil"/>
                <w:right w:val="nil"/>
                <w:between w:val="nil"/>
              </w:pBdr>
              <w:rPr>
                <w:b/>
                <w:color w:val="272727"/>
                <w:sz w:val="20"/>
                <w:szCs w:val="20"/>
              </w:rPr>
            </w:pPr>
            <w:r>
              <w:rPr>
                <w:b/>
                <w:color w:val="272727"/>
                <w:sz w:val="20"/>
                <w:szCs w:val="20"/>
              </w:rPr>
              <w:t>Tema</w:t>
            </w:r>
          </w:p>
        </w:tc>
      </w:tr>
      <w:tr w:rsidR="00816E0D" w14:paraId="7E05AA3E" w14:textId="77777777">
        <w:tc>
          <w:tcPr>
            <w:tcW w:w="1985" w:type="dxa"/>
          </w:tcPr>
          <w:p w14:paraId="6FA78959"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TIC 1</w:t>
            </w:r>
          </w:p>
        </w:tc>
        <w:tc>
          <w:tcPr>
            <w:tcW w:w="1560" w:type="dxa"/>
          </w:tcPr>
          <w:p w14:paraId="094D12B3"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Curitiba</w:t>
            </w:r>
          </w:p>
        </w:tc>
        <w:tc>
          <w:tcPr>
            <w:tcW w:w="992" w:type="dxa"/>
          </w:tcPr>
          <w:p w14:paraId="6CD30629"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2002</w:t>
            </w:r>
          </w:p>
        </w:tc>
        <w:tc>
          <w:tcPr>
            <w:tcW w:w="4524" w:type="dxa"/>
          </w:tcPr>
          <w:p w14:paraId="76A04861"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TIC na construção civil: oportunidades e futuro</w:t>
            </w:r>
          </w:p>
        </w:tc>
      </w:tr>
      <w:tr w:rsidR="00816E0D" w14:paraId="6652473F" w14:textId="77777777">
        <w:tc>
          <w:tcPr>
            <w:tcW w:w="1985" w:type="dxa"/>
          </w:tcPr>
          <w:p w14:paraId="3A611A37"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TIC 2</w:t>
            </w:r>
          </w:p>
        </w:tc>
        <w:tc>
          <w:tcPr>
            <w:tcW w:w="1560" w:type="dxa"/>
          </w:tcPr>
          <w:p w14:paraId="3A37760A"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São Paulo</w:t>
            </w:r>
          </w:p>
        </w:tc>
        <w:tc>
          <w:tcPr>
            <w:tcW w:w="992" w:type="dxa"/>
          </w:tcPr>
          <w:p w14:paraId="7CB83119"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2005</w:t>
            </w:r>
          </w:p>
        </w:tc>
        <w:tc>
          <w:tcPr>
            <w:tcW w:w="4524" w:type="dxa"/>
          </w:tcPr>
          <w:p w14:paraId="4140999F"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TIC na construção civil</w:t>
            </w:r>
          </w:p>
        </w:tc>
      </w:tr>
      <w:tr w:rsidR="00816E0D" w14:paraId="562353AB" w14:textId="77777777">
        <w:tc>
          <w:tcPr>
            <w:tcW w:w="1985" w:type="dxa"/>
          </w:tcPr>
          <w:p w14:paraId="7D841798"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TIC 3 + CIAI</w:t>
            </w:r>
          </w:p>
        </w:tc>
        <w:tc>
          <w:tcPr>
            <w:tcW w:w="1560" w:type="dxa"/>
          </w:tcPr>
          <w:p w14:paraId="4F8A2F02"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Salvador</w:t>
            </w:r>
          </w:p>
        </w:tc>
        <w:tc>
          <w:tcPr>
            <w:tcW w:w="992" w:type="dxa"/>
          </w:tcPr>
          <w:p w14:paraId="033A4542"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2007</w:t>
            </w:r>
          </w:p>
        </w:tc>
        <w:tc>
          <w:tcPr>
            <w:tcW w:w="4524" w:type="dxa"/>
          </w:tcPr>
          <w:p w14:paraId="6D7FAD2C"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Integração de sistemas em Arquitetura, Engenharia e Construção</w:t>
            </w:r>
          </w:p>
        </w:tc>
      </w:tr>
      <w:tr w:rsidR="00816E0D" w14:paraId="476A4B96" w14:textId="77777777">
        <w:tc>
          <w:tcPr>
            <w:tcW w:w="1985" w:type="dxa"/>
          </w:tcPr>
          <w:p w14:paraId="244D9A12"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TIC 4 + CIBW102</w:t>
            </w:r>
          </w:p>
        </w:tc>
        <w:tc>
          <w:tcPr>
            <w:tcW w:w="1560" w:type="dxa"/>
          </w:tcPr>
          <w:p w14:paraId="501C5AF0"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Rio de Janeiro</w:t>
            </w:r>
          </w:p>
        </w:tc>
        <w:tc>
          <w:tcPr>
            <w:tcW w:w="992" w:type="dxa"/>
          </w:tcPr>
          <w:p w14:paraId="6AD97E14"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2009</w:t>
            </w:r>
          </w:p>
        </w:tc>
        <w:tc>
          <w:tcPr>
            <w:tcW w:w="4524" w:type="dxa"/>
          </w:tcPr>
          <w:p w14:paraId="34C6BDC0"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Modelagem integração do conhecimento na construção</w:t>
            </w:r>
          </w:p>
        </w:tc>
      </w:tr>
      <w:tr w:rsidR="00816E0D" w14:paraId="05AC810F" w14:textId="77777777">
        <w:tc>
          <w:tcPr>
            <w:tcW w:w="1985" w:type="dxa"/>
          </w:tcPr>
          <w:p w14:paraId="53E2955A"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TIC 5</w:t>
            </w:r>
          </w:p>
        </w:tc>
        <w:tc>
          <w:tcPr>
            <w:tcW w:w="1560" w:type="dxa"/>
          </w:tcPr>
          <w:p w14:paraId="3688920F"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Salvador</w:t>
            </w:r>
          </w:p>
        </w:tc>
        <w:tc>
          <w:tcPr>
            <w:tcW w:w="992" w:type="dxa"/>
          </w:tcPr>
          <w:p w14:paraId="305826A9"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2011</w:t>
            </w:r>
          </w:p>
        </w:tc>
        <w:tc>
          <w:tcPr>
            <w:tcW w:w="4524" w:type="dxa"/>
          </w:tcPr>
          <w:p w14:paraId="40CFF9BC"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BIM: modelando a construção do futuro</w:t>
            </w:r>
          </w:p>
        </w:tc>
      </w:tr>
      <w:tr w:rsidR="00816E0D" w14:paraId="34D04E04" w14:textId="77777777">
        <w:tc>
          <w:tcPr>
            <w:tcW w:w="1985" w:type="dxa"/>
          </w:tcPr>
          <w:p w14:paraId="45DFD52B"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TIC 6 + III SBQP</w:t>
            </w:r>
          </w:p>
        </w:tc>
        <w:tc>
          <w:tcPr>
            <w:tcW w:w="1560" w:type="dxa"/>
          </w:tcPr>
          <w:p w14:paraId="3701BFB8"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Campinas</w:t>
            </w:r>
          </w:p>
        </w:tc>
        <w:tc>
          <w:tcPr>
            <w:tcW w:w="992" w:type="dxa"/>
          </w:tcPr>
          <w:p w14:paraId="5924BB4D"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2013</w:t>
            </w:r>
          </w:p>
        </w:tc>
        <w:tc>
          <w:tcPr>
            <w:tcW w:w="4524" w:type="dxa"/>
          </w:tcPr>
          <w:p w14:paraId="7132616C"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Qualidade do projeto na era digital integrada</w:t>
            </w:r>
          </w:p>
        </w:tc>
      </w:tr>
      <w:tr w:rsidR="00816E0D" w14:paraId="2A85540C" w14:textId="77777777">
        <w:tc>
          <w:tcPr>
            <w:tcW w:w="1985" w:type="dxa"/>
          </w:tcPr>
          <w:p w14:paraId="364DCAF1"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TIC 7</w:t>
            </w:r>
          </w:p>
        </w:tc>
        <w:tc>
          <w:tcPr>
            <w:tcW w:w="1560" w:type="dxa"/>
          </w:tcPr>
          <w:p w14:paraId="616F5112"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Recife</w:t>
            </w:r>
          </w:p>
        </w:tc>
        <w:tc>
          <w:tcPr>
            <w:tcW w:w="992" w:type="dxa"/>
          </w:tcPr>
          <w:p w14:paraId="0686115C"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2015</w:t>
            </w:r>
          </w:p>
        </w:tc>
        <w:tc>
          <w:tcPr>
            <w:tcW w:w="4524" w:type="dxa"/>
          </w:tcPr>
          <w:p w14:paraId="6054A686"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Edificações, infraestrutura e cidade: do BIM ao CIM</w:t>
            </w:r>
          </w:p>
        </w:tc>
      </w:tr>
      <w:tr w:rsidR="00816E0D" w14:paraId="47FAB8D5" w14:textId="77777777">
        <w:tc>
          <w:tcPr>
            <w:tcW w:w="1985" w:type="dxa"/>
          </w:tcPr>
          <w:p w14:paraId="57F62361"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I SBTIC e SIBRAGEC</w:t>
            </w:r>
          </w:p>
        </w:tc>
        <w:tc>
          <w:tcPr>
            <w:tcW w:w="1560" w:type="dxa"/>
          </w:tcPr>
          <w:p w14:paraId="18B823F8"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Fortaleza</w:t>
            </w:r>
          </w:p>
        </w:tc>
        <w:tc>
          <w:tcPr>
            <w:tcW w:w="992" w:type="dxa"/>
          </w:tcPr>
          <w:p w14:paraId="6B48B1DD"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2017</w:t>
            </w:r>
          </w:p>
        </w:tc>
        <w:tc>
          <w:tcPr>
            <w:tcW w:w="4524" w:type="dxa"/>
          </w:tcPr>
          <w:p w14:paraId="5EDC6425"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Ambiente construído conectado: informação, comunicação, colaboração e gestão</w:t>
            </w:r>
          </w:p>
        </w:tc>
      </w:tr>
      <w:tr w:rsidR="00816E0D" w14:paraId="135B351E" w14:textId="77777777">
        <w:tc>
          <w:tcPr>
            <w:tcW w:w="1985" w:type="dxa"/>
          </w:tcPr>
          <w:p w14:paraId="7891919A"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II SBTIC</w:t>
            </w:r>
          </w:p>
        </w:tc>
        <w:tc>
          <w:tcPr>
            <w:tcW w:w="1560" w:type="dxa"/>
          </w:tcPr>
          <w:p w14:paraId="038BB311"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Campinas</w:t>
            </w:r>
          </w:p>
        </w:tc>
        <w:tc>
          <w:tcPr>
            <w:tcW w:w="992" w:type="dxa"/>
          </w:tcPr>
          <w:p w14:paraId="216138DE"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2019</w:t>
            </w:r>
          </w:p>
        </w:tc>
        <w:tc>
          <w:tcPr>
            <w:tcW w:w="4524" w:type="dxa"/>
          </w:tcPr>
          <w:p w14:paraId="29CF5E23"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Virtualização inteligente no projeto e na construção</w:t>
            </w:r>
          </w:p>
        </w:tc>
      </w:tr>
      <w:tr w:rsidR="00816E0D" w14:paraId="3AF43841" w14:textId="77777777">
        <w:tc>
          <w:tcPr>
            <w:tcW w:w="1985" w:type="dxa"/>
          </w:tcPr>
          <w:p w14:paraId="2D116F8E"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III SBTIC</w:t>
            </w:r>
          </w:p>
        </w:tc>
        <w:tc>
          <w:tcPr>
            <w:tcW w:w="1560" w:type="dxa"/>
          </w:tcPr>
          <w:p w14:paraId="10F16225"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Uberlândia</w:t>
            </w:r>
          </w:p>
        </w:tc>
        <w:tc>
          <w:tcPr>
            <w:tcW w:w="992" w:type="dxa"/>
          </w:tcPr>
          <w:p w14:paraId="174EEAD4"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2021</w:t>
            </w:r>
          </w:p>
        </w:tc>
        <w:tc>
          <w:tcPr>
            <w:tcW w:w="4524" w:type="dxa"/>
          </w:tcPr>
          <w:p w14:paraId="49938222" w14:textId="77777777" w:rsidR="00816E0D" w:rsidRDefault="00130366">
            <w:pPr>
              <w:keepNext/>
              <w:keepLines/>
              <w:pBdr>
                <w:top w:val="nil"/>
                <w:left w:val="nil"/>
                <w:bottom w:val="nil"/>
                <w:right w:val="nil"/>
                <w:between w:val="nil"/>
              </w:pBdr>
              <w:rPr>
                <w:color w:val="272727"/>
                <w:sz w:val="20"/>
                <w:szCs w:val="20"/>
              </w:rPr>
            </w:pPr>
            <w:r>
              <w:rPr>
                <w:color w:val="272727"/>
                <w:sz w:val="20"/>
                <w:szCs w:val="20"/>
              </w:rPr>
              <w:t>Inteligência artificial construtiva</w:t>
            </w:r>
          </w:p>
        </w:tc>
      </w:tr>
    </w:tbl>
    <w:p w14:paraId="461EF0A7" w14:textId="77777777" w:rsidR="00816E0D" w:rsidRDefault="00130366">
      <w:pPr>
        <w:pBdr>
          <w:top w:val="nil"/>
          <w:left w:val="nil"/>
          <w:bottom w:val="nil"/>
          <w:right w:val="nil"/>
          <w:between w:val="nil"/>
        </w:pBdr>
        <w:ind w:left="-1418"/>
        <w:rPr>
          <w:color w:val="000000"/>
          <w:sz w:val="18"/>
          <w:szCs w:val="18"/>
        </w:rPr>
      </w:pPr>
      <w:r>
        <w:rPr>
          <w:color w:val="000000"/>
          <w:sz w:val="18"/>
          <w:szCs w:val="18"/>
        </w:rPr>
        <w:t>Fonte: o autor.</w:t>
      </w:r>
    </w:p>
    <w:p w14:paraId="2C0304BF" w14:textId="77777777" w:rsidR="00816E0D" w:rsidRPr="00557EBC" w:rsidRDefault="00130366" w:rsidP="00A07606">
      <w:pPr>
        <w:pStyle w:val="Ttulo6"/>
        <w:spacing w:after="120"/>
        <w:rPr>
          <w:color w:val="8496B0" w:themeColor="text2" w:themeTint="99"/>
        </w:rPr>
      </w:pPr>
      <w:r w:rsidRPr="00557EBC">
        <w:rPr>
          <w:color w:val="8496B0" w:themeColor="text2" w:themeTint="99"/>
        </w:rPr>
        <w:t xml:space="preserve">FIGURAS  </w:t>
      </w:r>
    </w:p>
    <w:p w14:paraId="0AD9D135" w14:textId="77777777" w:rsidR="00816E0D" w:rsidRDefault="00130366">
      <w:pPr>
        <w:spacing w:before="120" w:after="120"/>
      </w:pPr>
      <w:r>
        <w:t>Figuras são elementos gráficos utilizados no texto para complementá-lo visualmente e devem ser inseridos próximo do trecho do trabalho a que se referem. É imprescindível que todas as figuras estejam referenciadas no texto. As figuras devem ser inseridas neste documento nos formatos JPG ou PNG (Figura 1).</w:t>
      </w:r>
    </w:p>
    <w:p w14:paraId="613B8C1C" w14:textId="77777777" w:rsidR="00816E0D" w:rsidRDefault="00130366">
      <w:pPr>
        <w:keepNext/>
        <w:keepLines/>
        <w:pBdr>
          <w:top w:val="nil"/>
          <w:left w:val="nil"/>
          <w:bottom w:val="nil"/>
          <w:right w:val="nil"/>
          <w:between w:val="nil"/>
        </w:pBdr>
        <w:spacing w:before="120" w:after="120" w:line="240" w:lineRule="auto"/>
        <w:rPr>
          <w:color w:val="000000"/>
          <w:sz w:val="20"/>
          <w:szCs w:val="20"/>
        </w:rPr>
      </w:pPr>
      <w:r>
        <w:rPr>
          <w:b/>
          <w:color w:val="000000"/>
          <w:sz w:val="20"/>
          <w:szCs w:val="20"/>
        </w:rPr>
        <w:t>Figura 1: Conjunto de imagens com largura inferior a 16 cm que devem ficar alinhadas ao parágrafo, com recuo de 5 cm à esquerda. Para explicar o conteúdo de cada imagem adote as notações (à esquerda acima); (à direita acima); (à esquerda abaixo) e (à direita abaixo)</w:t>
      </w:r>
    </w:p>
    <w:p w14:paraId="447AEE4E" w14:textId="77777777" w:rsidR="00816E0D" w:rsidRDefault="00130366">
      <w:pPr>
        <w:spacing w:line="240" w:lineRule="auto"/>
      </w:pPr>
      <w:r>
        <w:rPr>
          <w:noProof/>
        </w:rPr>
        <w:drawing>
          <wp:inline distT="0" distB="0" distL="0" distR="0" wp14:anchorId="3A8140E9" wp14:editId="0BA3ED2F">
            <wp:extent cx="1438780" cy="902285"/>
            <wp:effectExtent l="0" t="0" r="0" b="0"/>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38780" cy="902285"/>
                    </a:xfrm>
                    <a:prstGeom prst="rect">
                      <a:avLst/>
                    </a:prstGeom>
                    <a:ln/>
                  </pic:spPr>
                </pic:pic>
              </a:graphicData>
            </a:graphic>
          </wp:inline>
        </w:drawing>
      </w:r>
      <w:r>
        <w:t xml:space="preserve"> </w:t>
      </w:r>
      <w:r>
        <w:rPr>
          <w:noProof/>
        </w:rPr>
        <w:drawing>
          <wp:inline distT="0" distB="0" distL="0" distR="0" wp14:anchorId="2ACEE2F1" wp14:editId="5DE4FA3C">
            <wp:extent cx="1438780" cy="902285"/>
            <wp:effectExtent l="0" t="0" r="0" b="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38780" cy="902285"/>
                    </a:xfrm>
                    <a:prstGeom prst="rect">
                      <a:avLst/>
                    </a:prstGeom>
                    <a:ln/>
                  </pic:spPr>
                </pic:pic>
              </a:graphicData>
            </a:graphic>
          </wp:inline>
        </w:drawing>
      </w:r>
    </w:p>
    <w:p w14:paraId="3B1501E6" w14:textId="77777777" w:rsidR="00816E0D" w:rsidRDefault="00130366">
      <w:pPr>
        <w:spacing w:before="60" w:line="240" w:lineRule="auto"/>
      </w:pPr>
      <w:r>
        <w:rPr>
          <w:noProof/>
        </w:rPr>
        <w:drawing>
          <wp:inline distT="0" distB="0" distL="0" distR="0" wp14:anchorId="3460C2F6" wp14:editId="7F24382C">
            <wp:extent cx="1438780" cy="902285"/>
            <wp:effectExtent l="0" t="0" r="0" b="0"/>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38780" cy="902285"/>
                    </a:xfrm>
                    <a:prstGeom prst="rect">
                      <a:avLst/>
                    </a:prstGeom>
                    <a:ln/>
                  </pic:spPr>
                </pic:pic>
              </a:graphicData>
            </a:graphic>
          </wp:inline>
        </w:drawing>
      </w:r>
      <w:r>
        <w:t xml:space="preserve"> </w:t>
      </w:r>
      <w:r>
        <w:rPr>
          <w:noProof/>
        </w:rPr>
        <w:drawing>
          <wp:inline distT="0" distB="0" distL="0" distR="0" wp14:anchorId="2B8BE3E6" wp14:editId="30B2C865">
            <wp:extent cx="1438780" cy="902285"/>
            <wp:effectExtent l="0" t="0" r="0" b="0"/>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38780" cy="902285"/>
                    </a:xfrm>
                    <a:prstGeom prst="rect">
                      <a:avLst/>
                    </a:prstGeom>
                    <a:ln/>
                  </pic:spPr>
                </pic:pic>
              </a:graphicData>
            </a:graphic>
          </wp:inline>
        </w:drawing>
      </w:r>
    </w:p>
    <w:p w14:paraId="2FF6AD0C" w14:textId="77777777" w:rsidR="00816E0D" w:rsidRDefault="00130366">
      <w:pPr>
        <w:pBdr>
          <w:top w:val="nil"/>
          <w:left w:val="nil"/>
          <w:bottom w:val="nil"/>
          <w:right w:val="nil"/>
          <w:between w:val="nil"/>
        </w:pBdr>
        <w:ind w:left="-1418" w:firstLine="1418"/>
        <w:rPr>
          <w:color w:val="000000"/>
          <w:sz w:val="18"/>
          <w:szCs w:val="18"/>
        </w:rPr>
      </w:pPr>
      <w:r>
        <w:rPr>
          <w:color w:val="000000"/>
          <w:sz w:val="18"/>
          <w:szCs w:val="18"/>
        </w:rPr>
        <w:t>Nota: incluir explicação caso necessário. Fonte: o autor.</w:t>
      </w:r>
    </w:p>
    <w:p w14:paraId="25596CB1" w14:textId="77777777" w:rsidR="00816E0D" w:rsidRDefault="00130366">
      <w:pPr>
        <w:spacing w:before="120" w:after="120"/>
      </w:pPr>
      <w:r>
        <w:t>Outra opção é utilizar um conjunto de três imagens (Figura 2).</w:t>
      </w:r>
    </w:p>
    <w:p w14:paraId="72AB9924" w14:textId="77777777" w:rsidR="00816E0D" w:rsidRDefault="00130366">
      <w:pPr>
        <w:keepNext/>
        <w:keepLines/>
        <w:pBdr>
          <w:top w:val="nil"/>
          <w:left w:val="nil"/>
          <w:bottom w:val="nil"/>
          <w:right w:val="nil"/>
          <w:between w:val="nil"/>
        </w:pBdr>
        <w:spacing w:before="240" w:after="120" w:line="240" w:lineRule="auto"/>
        <w:ind w:left="-1418"/>
        <w:rPr>
          <w:color w:val="000000"/>
          <w:sz w:val="20"/>
          <w:szCs w:val="20"/>
        </w:rPr>
      </w:pPr>
      <w:r>
        <w:rPr>
          <w:b/>
          <w:color w:val="000000"/>
          <w:sz w:val="20"/>
          <w:szCs w:val="20"/>
        </w:rPr>
        <w:lastRenderedPageBreak/>
        <w:t>Figura 2: Conjunto de imagens com largura inferior a 16 cm que devem ficar alinhadas ao parágrafo, com recuo de 5 cm à esquerda. Para explicar o conteúdo de cada imagem adote as notações (à esquerda); (ao centro) e (à direita)</w:t>
      </w:r>
    </w:p>
    <w:p w14:paraId="3C1EE7EC" w14:textId="77777777" w:rsidR="00816E0D" w:rsidRDefault="00130366">
      <w:pPr>
        <w:spacing w:before="120" w:line="240" w:lineRule="auto"/>
        <w:ind w:left="-1418"/>
      </w:pPr>
      <w:r>
        <w:rPr>
          <w:noProof/>
        </w:rPr>
        <w:drawing>
          <wp:inline distT="0" distB="0" distL="0" distR="0" wp14:anchorId="55BE9C5D" wp14:editId="0C81752E">
            <wp:extent cx="1615579" cy="1079085"/>
            <wp:effectExtent l="0" t="0" r="0" b="0"/>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615579" cy="1079085"/>
                    </a:xfrm>
                    <a:prstGeom prst="rect">
                      <a:avLst/>
                    </a:prstGeom>
                    <a:ln/>
                  </pic:spPr>
                </pic:pic>
              </a:graphicData>
            </a:graphic>
          </wp:inline>
        </w:drawing>
      </w:r>
      <w:r>
        <w:t xml:space="preserve"> </w:t>
      </w:r>
      <w:r>
        <w:rPr>
          <w:noProof/>
        </w:rPr>
        <w:drawing>
          <wp:inline distT="0" distB="0" distL="0" distR="0" wp14:anchorId="5D790D92" wp14:editId="080A8C29">
            <wp:extent cx="1615579" cy="107908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615579" cy="1079085"/>
                    </a:xfrm>
                    <a:prstGeom prst="rect">
                      <a:avLst/>
                    </a:prstGeom>
                    <a:ln/>
                  </pic:spPr>
                </pic:pic>
              </a:graphicData>
            </a:graphic>
          </wp:inline>
        </w:drawing>
      </w:r>
      <w:r>
        <w:t xml:space="preserve"> </w:t>
      </w:r>
      <w:r>
        <w:rPr>
          <w:noProof/>
        </w:rPr>
        <w:drawing>
          <wp:inline distT="0" distB="0" distL="0" distR="0" wp14:anchorId="17AFA683" wp14:editId="4893AA1C">
            <wp:extent cx="1615579" cy="1079085"/>
            <wp:effectExtent l="0" t="0" r="0" b="0"/>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615579" cy="1079085"/>
                    </a:xfrm>
                    <a:prstGeom prst="rect">
                      <a:avLst/>
                    </a:prstGeom>
                    <a:ln/>
                  </pic:spPr>
                </pic:pic>
              </a:graphicData>
            </a:graphic>
          </wp:inline>
        </w:drawing>
      </w:r>
      <w:r>
        <w:t xml:space="preserve"> </w:t>
      </w:r>
    </w:p>
    <w:p w14:paraId="08B42DAB" w14:textId="77777777" w:rsidR="00816E0D" w:rsidRDefault="00130366">
      <w:pPr>
        <w:pBdr>
          <w:top w:val="nil"/>
          <w:left w:val="nil"/>
          <w:bottom w:val="nil"/>
          <w:right w:val="nil"/>
          <w:between w:val="nil"/>
        </w:pBdr>
        <w:ind w:left="-1418"/>
        <w:rPr>
          <w:color w:val="000000"/>
          <w:sz w:val="18"/>
          <w:szCs w:val="18"/>
        </w:rPr>
      </w:pPr>
      <w:r>
        <w:rPr>
          <w:color w:val="000000"/>
          <w:sz w:val="18"/>
          <w:szCs w:val="18"/>
        </w:rPr>
        <w:t>Nota: incluir explicação caso necessário. Fonte: o autor.</w:t>
      </w:r>
    </w:p>
    <w:p w14:paraId="03489FF0" w14:textId="77777777" w:rsidR="00816E0D" w:rsidRDefault="00130366">
      <w:pPr>
        <w:spacing w:before="120" w:after="120"/>
      </w:pPr>
      <w:r>
        <w:t>Se necessário, as figuras podem se estender para além da largura da coluna, tendo uma largura máxima de 16 cm (Figura 3).</w:t>
      </w:r>
    </w:p>
    <w:p w14:paraId="142C711D" w14:textId="77777777" w:rsidR="00816E0D" w:rsidRDefault="00130366">
      <w:pPr>
        <w:spacing w:before="120" w:after="120"/>
      </w:pPr>
      <w:r>
        <w:t>A identificação das ilustrações deve estar alinhada à esquerda e apresentar a palavra designativa Figura, o número de acordo com a ordem de apresentação no texto, o separador “:” e o título. Todos estes elementos devem ser posicionados acima da ilustração na fonte Calibri 10, estilo normal, alinhado à esquerda. Na parte inferior, é obrigatório identificar a fonte da ilustração (mesmo que ela seja de autoria própria) usando a seguinte formatação: Calibri 9, alinhamento à esquerda, estilo normal e espaçamento simples.</w:t>
      </w:r>
    </w:p>
    <w:p w14:paraId="07FC1E7D" w14:textId="77777777" w:rsidR="00816E0D" w:rsidRDefault="00130366">
      <w:pPr>
        <w:keepNext/>
        <w:keepLines/>
        <w:pBdr>
          <w:top w:val="nil"/>
          <w:left w:val="nil"/>
          <w:bottom w:val="nil"/>
          <w:right w:val="nil"/>
          <w:between w:val="nil"/>
        </w:pBdr>
        <w:spacing w:before="240" w:after="120" w:line="240" w:lineRule="auto"/>
        <w:ind w:left="-1418"/>
        <w:rPr>
          <w:color w:val="000000"/>
          <w:sz w:val="20"/>
          <w:szCs w:val="20"/>
        </w:rPr>
      </w:pPr>
      <w:r>
        <w:rPr>
          <w:b/>
          <w:color w:val="000000"/>
          <w:sz w:val="20"/>
          <w:szCs w:val="20"/>
        </w:rPr>
        <w:t>Figura 3: Imagem com largura superior a largura da coluna</w:t>
      </w:r>
    </w:p>
    <w:p w14:paraId="6E2A4752" w14:textId="77777777" w:rsidR="00816E0D" w:rsidRDefault="00130366">
      <w:pPr>
        <w:spacing w:before="120" w:line="240" w:lineRule="auto"/>
        <w:ind w:left="-1418"/>
      </w:pPr>
      <w:r>
        <w:rPr>
          <w:noProof/>
        </w:rPr>
        <w:drawing>
          <wp:inline distT="0" distB="0" distL="0" distR="0" wp14:anchorId="63F1C8B0" wp14:editId="4DAD03F1">
            <wp:extent cx="5760000" cy="2163809"/>
            <wp:effectExtent l="0" t="0" r="0" b="0"/>
            <wp:docPr id="2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5760000" cy="2163809"/>
                    </a:xfrm>
                    <a:prstGeom prst="rect">
                      <a:avLst/>
                    </a:prstGeom>
                    <a:ln/>
                  </pic:spPr>
                </pic:pic>
              </a:graphicData>
            </a:graphic>
          </wp:inline>
        </w:drawing>
      </w:r>
    </w:p>
    <w:p w14:paraId="66FF118B" w14:textId="77777777" w:rsidR="00816E0D" w:rsidRDefault="00130366">
      <w:pPr>
        <w:pBdr>
          <w:top w:val="nil"/>
          <w:left w:val="nil"/>
          <w:bottom w:val="nil"/>
          <w:right w:val="nil"/>
          <w:between w:val="nil"/>
        </w:pBdr>
        <w:ind w:left="-1418"/>
        <w:rPr>
          <w:color w:val="000000"/>
          <w:sz w:val="18"/>
          <w:szCs w:val="18"/>
        </w:rPr>
      </w:pPr>
      <w:r>
        <w:rPr>
          <w:color w:val="000000"/>
          <w:sz w:val="18"/>
          <w:szCs w:val="18"/>
        </w:rPr>
        <w:t>Nota: incluir explicação caso necessário. Fonte: o autor.</w:t>
      </w:r>
    </w:p>
    <w:p w14:paraId="6250EBF8" w14:textId="77777777" w:rsidR="00816E0D" w:rsidRPr="00557EBC" w:rsidRDefault="00130366" w:rsidP="008133AF">
      <w:pPr>
        <w:pStyle w:val="Ttulo5"/>
        <w:spacing w:before="480" w:after="120"/>
        <w:rPr>
          <w:color w:val="8496B0" w:themeColor="text2" w:themeTint="99"/>
        </w:rPr>
      </w:pPr>
      <w:r w:rsidRPr="00557EBC">
        <w:rPr>
          <w:color w:val="8496B0" w:themeColor="text2" w:themeTint="99"/>
        </w:rPr>
        <w:t>CITAÇÕES</w:t>
      </w:r>
    </w:p>
    <w:p w14:paraId="55796734" w14:textId="77777777" w:rsidR="00816E0D" w:rsidRDefault="00130366">
      <w:pPr>
        <w:spacing w:before="120" w:after="120"/>
      </w:pPr>
      <w:r>
        <w:t>Utilizaremos como diretrizes para formatação de citações a NBR 10520: Informação e documentação – Citações em documentos – Apresentação, em seu sistema numérico, conforme descrito no item 6.2 da referida norma. Neste sistema, a indicação da fonte é efetuada por uma numeração única e consecutiva, em algarismos arábicos entre colchetes, remetendo à lista de referências ao final do artigo, na mesma ordem em que aparecem no texto. Por favor, considere os tipos de citações no contexto abaixo:</w:t>
      </w:r>
    </w:p>
    <w:p w14:paraId="2D791520" w14:textId="77777777" w:rsidR="00816E0D" w:rsidRDefault="00130366">
      <w:pPr>
        <w:numPr>
          <w:ilvl w:val="0"/>
          <w:numId w:val="1"/>
        </w:numPr>
        <w:pBdr>
          <w:top w:val="nil"/>
          <w:left w:val="nil"/>
          <w:bottom w:val="nil"/>
          <w:right w:val="nil"/>
          <w:between w:val="nil"/>
        </w:pBdr>
        <w:spacing w:before="120"/>
        <w:rPr>
          <w:color w:val="000000"/>
          <w:sz w:val="20"/>
          <w:szCs w:val="20"/>
        </w:rPr>
      </w:pPr>
      <w:r>
        <w:rPr>
          <w:color w:val="000000"/>
          <w:sz w:val="20"/>
          <w:szCs w:val="20"/>
        </w:rPr>
        <w:t>citação direta, isto é, uma transcrição textual de parte da obra do autor consultado, deve estar entre aspas se contida em 3 linhas ou destacada do texto com recuo se contiver mais de 3 linhas;</w:t>
      </w:r>
    </w:p>
    <w:p w14:paraId="192C414C" w14:textId="77777777" w:rsidR="00816E0D" w:rsidRDefault="00130366">
      <w:pPr>
        <w:numPr>
          <w:ilvl w:val="0"/>
          <w:numId w:val="1"/>
        </w:numPr>
        <w:pBdr>
          <w:top w:val="nil"/>
          <w:left w:val="nil"/>
          <w:bottom w:val="nil"/>
          <w:right w:val="nil"/>
          <w:between w:val="nil"/>
        </w:pBdr>
        <w:spacing w:after="120"/>
        <w:rPr>
          <w:color w:val="000000"/>
          <w:sz w:val="20"/>
          <w:szCs w:val="20"/>
        </w:rPr>
      </w:pPr>
      <w:r>
        <w:rPr>
          <w:color w:val="000000"/>
          <w:sz w:val="20"/>
          <w:szCs w:val="20"/>
        </w:rPr>
        <w:lastRenderedPageBreak/>
        <w:t>citação indireta, texto baseado na obra do autor consultado.</w:t>
      </w:r>
    </w:p>
    <w:p w14:paraId="51D1BDD3" w14:textId="05044F22" w:rsidR="00816E0D" w:rsidRDefault="00130366">
      <w:pPr>
        <w:spacing w:before="120" w:after="120"/>
      </w:pPr>
      <w:r>
        <w:t>As referências devem estar no final do texto, na seção Referências, uma vez que tenham sido previamente mencionadas no texto. Deve-se utilizar o padrão da NBR 6023: Informação e documentação – Referências – Elaboração. Neste documento temos exemplos de citação quando o autor é uma entidade [1], um livro completo com um ou vários autores [2][3], um livro completo com autores editores [4], um capítulo de livro [5], uma dissertação de mestrado ou tese de doutorado [</w:t>
      </w:r>
      <w:r w:rsidR="00CF06F6">
        <w:t>6</w:t>
      </w:r>
      <w:r>
        <w:t>][</w:t>
      </w:r>
      <w:r w:rsidR="00CF06F6">
        <w:t>7</w:t>
      </w:r>
      <w:r>
        <w:t>], um artigo publicado em periódico [</w:t>
      </w:r>
      <w:r w:rsidR="00CF06F6">
        <w:t>8</w:t>
      </w:r>
      <w:r>
        <w:t>], um artigo publicado em anais de conferência [</w:t>
      </w:r>
      <w:r w:rsidR="00CF06F6">
        <w:t>9</w:t>
      </w:r>
      <w:r>
        <w:t>] e um site [</w:t>
      </w:r>
      <w:r w:rsidR="00CF06F6">
        <w:t>10</w:t>
      </w:r>
      <w:r>
        <w:t>]. As referências devem ser escritas na fonte Calibri 10, estilo normal, distância simples entre linhas e alinhadas à esquerda. Caso o artigo citado possua o DOI recomenda-se incluí-lo ao final da referência.</w:t>
      </w:r>
    </w:p>
    <w:p w14:paraId="766C30D9" w14:textId="77777777" w:rsidR="00816E0D" w:rsidRPr="00557EBC" w:rsidRDefault="00130366" w:rsidP="00CD49AF">
      <w:pPr>
        <w:pStyle w:val="Ttulo5"/>
        <w:spacing w:before="480" w:after="120"/>
        <w:rPr>
          <w:color w:val="8496B0" w:themeColor="text2" w:themeTint="99"/>
        </w:rPr>
      </w:pPr>
      <w:r w:rsidRPr="00557EBC">
        <w:rPr>
          <w:color w:val="8496B0" w:themeColor="text2" w:themeTint="99"/>
        </w:rPr>
        <w:t xml:space="preserve">AGRADECIMENTOS  </w:t>
      </w:r>
    </w:p>
    <w:p w14:paraId="2F9AF5EF" w14:textId="77777777" w:rsidR="00816E0D" w:rsidRDefault="00130366">
      <w:pPr>
        <w:spacing w:before="120" w:after="120"/>
      </w:pPr>
      <w:r>
        <w:rPr>
          <w:color w:val="FF0000"/>
        </w:rPr>
        <w:t>Omitir</w:t>
      </w:r>
      <w:r>
        <w:t>. Agências de fomento.</w:t>
      </w:r>
    </w:p>
    <w:p w14:paraId="66D9AA76" w14:textId="77777777" w:rsidR="00816E0D" w:rsidRPr="00557EBC" w:rsidRDefault="00130366" w:rsidP="00CD49AF">
      <w:pPr>
        <w:pStyle w:val="Ttulo5"/>
        <w:spacing w:before="480" w:after="120"/>
        <w:rPr>
          <w:color w:val="8496B0" w:themeColor="text2" w:themeTint="99"/>
        </w:rPr>
      </w:pPr>
      <w:r w:rsidRPr="00557EBC">
        <w:rPr>
          <w:color w:val="8496B0" w:themeColor="text2" w:themeTint="99"/>
        </w:rPr>
        <w:t xml:space="preserve">REFERÊNCIAS  </w:t>
      </w:r>
    </w:p>
    <w:p w14:paraId="476D6C80" w14:textId="77777777" w:rsidR="00816E0D" w:rsidRDefault="00130366">
      <w:pPr>
        <w:numPr>
          <w:ilvl w:val="0"/>
          <w:numId w:val="2"/>
        </w:numPr>
        <w:pBdr>
          <w:top w:val="nil"/>
          <w:left w:val="nil"/>
          <w:bottom w:val="nil"/>
          <w:right w:val="nil"/>
          <w:between w:val="nil"/>
        </w:pBdr>
        <w:spacing w:before="120" w:after="120" w:line="240" w:lineRule="auto"/>
        <w:ind w:left="426" w:hanging="426"/>
        <w:jc w:val="left"/>
        <w:rPr>
          <w:color w:val="000000"/>
          <w:sz w:val="20"/>
          <w:szCs w:val="20"/>
        </w:rPr>
      </w:pPr>
      <w:r>
        <w:rPr>
          <w:color w:val="000000"/>
          <w:sz w:val="20"/>
          <w:szCs w:val="20"/>
        </w:rPr>
        <w:t xml:space="preserve">ASSOCIAÇÃO BRASILEIRA DE NORMAS TÉCNICAS. </w:t>
      </w:r>
      <w:r>
        <w:rPr>
          <w:b/>
          <w:color w:val="000000"/>
          <w:sz w:val="20"/>
          <w:szCs w:val="20"/>
        </w:rPr>
        <w:t>NBR CB-02</w:t>
      </w:r>
      <w:r>
        <w:rPr>
          <w:color w:val="000000"/>
          <w:sz w:val="20"/>
          <w:szCs w:val="20"/>
        </w:rPr>
        <w:t>: Projeto de estruturas de aço e de estruturas mistas de aço e concreto de edificações com perfis tubulares. Rio de Janeiro, 2011.</w:t>
      </w:r>
    </w:p>
    <w:p w14:paraId="4BE83919" w14:textId="77777777" w:rsidR="00816E0D" w:rsidRPr="00627026" w:rsidRDefault="00130366">
      <w:pPr>
        <w:numPr>
          <w:ilvl w:val="0"/>
          <w:numId w:val="2"/>
        </w:numPr>
        <w:pBdr>
          <w:top w:val="nil"/>
          <w:left w:val="nil"/>
          <w:bottom w:val="nil"/>
          <w:right w:val="nil"/>
          <w:between w:val="nil"/>
        </w:pBdr>
        <w:spacing w:before="120" w:after="120" w:line="240" w:lineRule="auto"/>
        <w:ind w:left="426" w:hanging="426"/>
        <w:jc w:val="left"/>
        <w:rPr>
          <w:color w:val="000000"/>
          <w:sz w:val="20"/>
          <w:szCs w:val="20"/>
          <w:lang w:val="en-GB"/>
        </w:rPr>
      </w:pPr>
      <w:r w:rsidRPr="00882EF9">
        <w:rPr>
          <w:color w:val="000000"/>
          <w:sz w:val="20"/>
          <w:szCs w:val="20"/>
          <w:lang w:val="en-GB"/>
        </w:rPr>
        <w:t xml:space="preserve">LEWIN, R. </w:t>
      </w:r>
      <w:r w:rsidRPr="00882EF9">
        <w:rPr>
          <w:b/>
          <w:color w:val="000000"/>
          <w:sz w:val="20"/>
          <w:szCs w:val="20"/>
          <w:lang w:val="en-GB"/>
        </w:rPr>
        <w:t>Complexity: life at the edge of chaos</w:t>
      </w:r>
      <w:r w:rsidRPr="00882EF9">
        <w:rPr>
          <w:color w:val="000000"/>
          <w:sz w:val="20"/>
          <w:szCs w:val="20"/>
          <w:lang w:val="en-GB"/>
        </w:rPr>
        <w:t xml:space="preserve">. </w:t>
      </w:r>
      <w:r w:rsidRPr="00627026">
        <w:rPr>
          <w:color w:val="000000"/>
          <w:sz w:val="20"/>
          <w:szCs w:val="20"/>
          <w:lang w:val="en-GB"/>
        </w:rPr>
        <w:t>2. ed. Chicago: University of Chicago Press, 2000.</w:t>
      </w:r>
    </w:p>
    <w:p w14:paraId="26E362AE" w14:textId="77777777" w:rsidR="00816E0D" w:rsidRDefault="00130366">
      <w:pPr>
        <w:numPr>
          <w:ilvl w:val="0"/>
          <w:numId w:val="2"/>
        </w:numPr>
        <w:pBdr>
          <w:top w:val="nil"/>
          <w:left w:val="nil"/>
          <w:bottom w:val="nil"/>
          <w:right w:val="nil"/>
          <w:between w:val="nil"/>
        </w:pBdr>
        <w:spacing w:before="120" w:after="120" w:line="240" w:lineRule="auto"/>
        <w:ind w:left="426" w:hanging="426"/>
        <w:jc w:val="left"/>
        <w:rPr>
          <w:color w:val="000000"/>
          <w:sz w:val="20"/>
          <w:szCs w:val="20"/>
        </w:rPr>
      </w:pPr>
      <w:r w:rsidRPr="00882EF9">
        <w:rPr>
          <w:color w:val="000000"/>
          <w:sz w:val="20"/>
          <w:szCs w:val="20"/>
          <w:lang w:val="en-GB"/>
        </w:rPr>
        <w:t xml:space="preserve">EASTMAN, C.; TEICHOLZ, P.; SACKS, R.; LISTON, K. </w:t>
      </w:r>
      <w:r w:rsidRPr="00882EF9">
        <w:rPr>
          <w:b/>
          <w:color w:val="000000"/>
          <w:sz w:val="20"/>
          <w:szCs w:val="20"/>
          <w:lang w:val="en-GB"/>
        </w:rPr>
        <w:t xml:space="preserve">BIM Handbook: a guide to building information </w:t>
      </w:r>
      <w:proofErr w:type="spellStart"/>
      <w:r w:rsidRPr="00882EF9">
        <w:rPr>
          <w:b/>
          <w:color w:val="000000"/>
          <w:sz w:val="20"/>
          <w:szCs w:val="20"/>
          <w:lang w:val="en-GB"/>
        </w:rPr>
        <w:t>modeling</w:t>
      </w:r>
      <w:proofErr w:type="spellEnd"/>
      <w:r w:rsidRPr="00882EF9">
        <w:rPr>
          <w:b/>
          <w:color w:val="000000"/>
          <w:sz w:val="20"/>
          <w:szCs w:val="20"/>
          <w:lang w:val="en-GB"/>
        </w:rPr>
        <w:t xml:space="preserve"> for owners, managers, designers, </w:t>
      </w:r>
      <w:proofErr w:type="gramStart"/>
      <w:r w:rsidRPr="00882EF9">
        <w:rPr>
          <w:b/>
          <w:color w:val="000000"/>
          <w:sz w:val="20"/>
          <w:szCs w:val="20"/>
          <w:lang w:val="en-GB"/>
        </w:rPr>
        <w:t>engineers</w:t>
      </w:r>
      <w:proofErr w:type="gramEnd"/>
      <w:r w:rsidRPr="00882EF9">
        <w:rPr>
          <w:b/>
          <w:color w:val="000000"/>
          <w:sz w:val="20"/>
          <w:szCs w:val="20"/>
          <w:lang w:val="en-GB"/>
        </w:rPr>
        <w:t xml:space="preserve"> and contractors</w:t>
      </w:r>
      <w:r w:rsidRPr="00882EF9">
        <w:rPr>
          <w:color w:val="000000"/>
          <w:sz w:val="20"/>
          <w:szCs w:val="20"/>
          <w:lang w:val="en-GB"/>
        </w:rPr>
        <w:t xml:space="preserve">. </w:t>
      </w:r>
      <w:r>
        <w:rPr>
          <w:color w:val="000000"/>
          <w:sz w:val="20"/>
          <w:szCs w:val="20"/>
        </w:rPr>
        <w:t xml:space="preserve">2. ed. Nova Iorque: John </w:t>
      </w:r>
      <w:proofErr w:type="spellStart"/>
      <w:r>
        <w:rPr>
          <w:color w:val="000000"/>
          <w:sz w:val="20"/>
          <w:szCs w:val="20"/>
        </w:rPr>
        <w:t>Wiley</w:t>
      </w:r>
      <w:proofErr w:type="spellEnd"/>
      <w:r>
        <w:rPr>
          <w:color w:val="000000"/>
          <w:sz w:val="20"/>
          <w:szCs w:val="20"/>
        </w:rPr>
        <w:t xml:space="preserve"> &amp; Sons, 2011.</w:t>
      </w:r>
    </w:p>
    <w:p w14:paraId="7C4D6494" w14:textId="77777777" w:rsidR="00816E0D" w:rsidRPr="00882EF9" w:rsidRDefault="00130366">
      <w:pPr>
        <w:numPr>
          <w:ilvl w:val="0"/>
          <w:numId w:val="2"/>
        </w:numPr>
        <w:pBdr>
          <w:top w:val="nil"/>
          <w:left w:val="nil"/>
          <w:bottom w:val="nil"/>
          <w:right w:val="nil"/>
          <w:between w:val="nil"/>
        </w:pBdr>
        <w:spacing w:before="120" w:after="120" w:line="240" w:lineRule="auto"/>
        <w:ind w:left="426" w:hanging="426"/>
        <w:jc w:val="left"/>
        <w:rPr>
          <w:color w:val="000000"/>
          <w:sz w:val="20"/>
          <w:szCs w:val="20"/>
          <w:lang w:val="en-GB"/>
        </w:rPr>
      </w:pPr>
      <w:r w:rsidRPr="00882EF9">
        <w:rPr>
          <w:color w:val="000000"/>
          <w:sz w:val="20"/>
          <w:szCs w:val="20"/>
          <w:lang w:val="en-GB"/>
        </w:rPr>
        <w:t xml:space="preserve">KOLAREVIC, B.; MALKAWI, A. M. (Ed.). </w:t>
      </w:r>
      <w:r w:rsidRPr="00882EF9">
        <w:rPr>
          <w:b/>
          <w:color w:val="000000"/>
          <w:sz w:val="20"/>
          <w:szCs w:val="20"/>
          <w:lang w:val="en-GB"/>
        </w:rPr>
        <w:t>Performative Architecture Beyond Instrumentality</w:t>
      </w:r>
      <w:r w:rsidRPr="00882EF9">
        <w:rPr>
          <w:color w:val="000000"/>
          <w:sz w:val="20"/>
          <w:szCs w:val="20"/>
          <w:lang w:val="en-GB"/>
        </w:rPr>
        <w:t xml:space="preserve">. Nova </w:t>
      </w:r>
      <w:proofErr w:type="spellStart"/>
      <w:r w:rsidRPr="00882EF9">
        <w:rPr>
          <w:color w:val="000000"/>
          <w:sz w:val="20"/>
          <w:szCs w:val="20"/>
          <w:lang w:val="en-GB"/>
        </w:rPr>
        <w:t>Iorque</w:t>
      </w:r>
      <w:proofErr w:type="spellEnd"/>
      <w:r w:rsidRPr="00882EF9">
        <w:rPr>
          <w:color w:val="000000"/>
          <w:sz w:val="20"/>
          <w:szCs w:val="20"/>
          <w:lang w:val="en-GB"/>
        </w:rPr>
        <w:t>: Spon Press, 2005.</w:t>
      </w:r>
    </w:p>
    <w:p w14:paraId="40188AE2" w14:textId="77777777" w:rsidR="00816E0D" w:rsidRDefault="00130366">
      <w:pPr>
        <w:numPr>
          <w:ilvl w:val="0"/>
          <w:numId w:val="2"/>
        </w:numPr>
        <w:pBdr>
          <w:top w:val="nil"/>
          <w:left w:val="nil"/>
          <w:bottom w:val="nil"/>
          <w:right w:val="nil"/>
          <w:between w:val="nil"/>
        </w:pBdr>
        <w:spacing w:before="120" w:after="120" w:line="240" w:lineRule="auto"/>
        <w:ind w:left="426" w:hanging="426"/>
        <w:jc w:val="left"/>
        <w:rPr>
          <w:color w:val="000000"/>
          <w:sz w:val="20"/>
          <w:szCs w:val="20"/>
        </w:rPr>
      </w:pPr>
      <w:r w:rsidRPr="00882EF9">
        <w:rPr>
          <w:color w:val="000000"/>
          <w:sz w:val="20"/>
          <w:szCs w:val="20"/>
          <w:lang w:val="en-GB"/>
        </w:rPr>
        <w:t xml:space="preserve">EISENMAN, P. Visions </w:t>
      </w:r>
      <w:proofErr w:type="gramStart"/>
      <w:r w:rsidRPr="00882EF9">
        <w:rPr>
          <w:color w:val="000000"/>
          <w:sz w:val="20"/>
          <w:szCs w:val="20"/>
          <w:lang w:val="en-GB"/>
        </w:rPr>
        <w:t>unfolding:</w:t>
      </w:r>
      <w:proofErr w:type="gramEnd"/>
      <w:r w:rsidRPr="00882EF9">
        <w:rPr>
          <w:color w:val="000000"/>
          <w:sz w:val="20"/>
          <w:szCs w:val="20"/>
          <w:lang w:val="en-GB"/>
        </w:rPr>
        <w:t xml:space="preserve"> architecture in the age of electronic media. In: NESBITT, K. </w:t>
      </w:r>
      <w:r w:rsidRPr="00882EF9">
        <w:rPr>
          <w:b/>
          <w:color w:val="000000"/>
          <w:sz w:val="20"/>
          <w:szCs w:val="20"/>
          <w:lang w:val="en-GB"/>
        </w:rPr>
        <w:t>Theorizing a New Agenda for Architecture</w:t>
      </w:r>
      <w:r w:rsidRPr="00882EF9">
        <w:rPr>
          <w:color w:val="000000"/>
          <w:sz w:val="20"/>
          <w:szCs w:val="20"/>
          <w:lang w:val="en-GB"/>
        </w:rPr>
        <w:t xml:space="preserve">. 2. ed. </w:t>
      </w:r>
      <w:r>
        <w:rPr>
          <w:color w:val="000000"/>
          <w:sz w:val="20"/>
          <w:szCs w:val="20"/>
        </w:rPr>
        <w:t xml:space="preserve">Nova Jersey: Princeton </w:t>
      </w:r>
      <w:proofErr w:type="spellStart"/>
      <w:r>
        <w:rPr>
          <w:color w:val="000000"/>
          <w:sz w:val="20"/>
          <w:szCs w:val="20"/>
        </w:rPr>
        <w:t>Architectural</w:t>
      </w:r>
      <w:proofErr w:type="spellEnd"/>
      <w:r>
        <w:rPr>
          <w:color w:val="000000"/>
          <w:sz w:val="20"/>
          <w:szCs w:val="20"/>
        </w:rPr>
        <w:t xml:space="preserve"> Press, 1996. p. 556-561.</w:t>
      </w:r>
    </w:p>
    <w:p w14:paraId="0894E988" w14:textId="77777777" w:rsidR="00816E0D" w:rsidRPr="00627026" w:rsidRDefault="00130366">
      <w:pPr>
        <w:numPr>
          <w:ilvl w:val="0"/>
          <w:numId w:val="2"/>
        </w:numPr>
        <w:pBdr>
          <w:top w:val="nil"/>
          <w:left w:val="nil"/>
          <w:bottom w:val="nil"/>
          <w:right w:val="nil"/>
          <w:between w:val="nil"/>
        </w:pBdr>
        <w:spacing w:before="120" w:after="120" w:line="240" w:lineRule="auto"/>
        <w:ind w:left="426" w:hanging="426"/>
        <w:jc w:val="left"/>
        <w:rPr>
          <w:color w:val="000000"/>
          <w:sz w:val="20"/>
          <w:szCs w:val="20"/>
          <w:lang w:val="en-GB"/>
        </w:rPr>
      </w:pPr>
      <w:r w:rsidRPr="00882EF9">
        <w:rPr>
          <w:color w:val="000000"/>
          <w:sz w:val="20"/>
          <w:szCs w:val="20"/>
          <w:lang w:val="en-GB"/>
        </w:rPr>
        <w:t xml:space="preserve">FASOULAKI, E. </w:t>
      </w:r>
      <w:r w:rsidRPr="00882EF9">
        <w:rPr>
          <w:b/>
          <w:color w:val="000000"/>
          <w:sz w:val="20"/>
          <w:szCs w:val="20"/>
          <w:lang w:val="en-GB"/>
        </w:rPr>
        <w:t>Integrated design: a generative multi-performative design approach</w:t>
      </w:r>
      <w:r w:rsidRPr="00882EF9">
        <w:rPr>
          <w:color w:val="000000"/>
          <w:sz w:val="20"/>
          <w:szCs w:val="20"/>
          <w:lang w:val="en-GB"/>
        </w:rPr>
        <w:t xml:space="preserve">. </w:t>
      </w:r>
      <w:r w:rsidRPr="00627026">
        <w:rPr>
          <w:color w:val="000000"/>
          <w:sz w:val="20"/>
          <w:szCs w:val="20"/>
          <w:lang w:val="en-GB"/>
        </w:rPr>
        <w:t xml:space="preserve">2008. 72 f. </w:t>
      </w:r>
      <w:proofErr w:type="spellStart"/>
      <w:r w:rsidRPr="00627026">
        <w:rPr>
          <w:color w:val="000000"/>
          <w:sz w:val="20"/>
          <w:szCs w:val="20"/>
          <w:lang w:val="en-GB"/>
        </w:rPr>
        <w:t>Dissertação</w:t>
      </w:r>
      <w:proofErr w:type="spellEnd"/>
      <w:r w:rsidRPr="00627026">
        <w:rPr>
          <w:color w:val="000000"/>
          <w:sz w:val="20"/>
          <w:szCs w:val="20"/>
          <w:lang w:val="en-GB"/>
        </w:rPr>
        <w:t xml:space="preserve"> (</w:t>
      </w:r>
      <w:proofErr w:type="spellStart"/>
      <w:r w:rsidRPr="00627026">
        <w:rPr>
          <w:color w:val="000000"/>
          <w:sz w:val="20"/>
          <w:szCs w:val="20"/>
          <w:lang w:val="en-GB"/>
        </w:rPr>
        <w:t>Mestrado</w:t>
      </w:r>
      <w:proofErr w:type="spellEnd"/>
      <w:r w:rsidRPr="00627026">
        <w:rPr>
          <w:color w:val="000000"/>
          <w:sz w:val="20"/>
          <w:szCs w:val="20"/>
          <w:lang w:val="en-GB"/>
        </w:rPr>
        <w:t xml:space="preserve"> </w:t>
      </w:r>
      <w:proofErr w:type="spellStart"/>
      <w:r w:rsidRPr="00627026">
        <w:rPr>
          <w:color w:val="000000"/>
          <w:sz w:val="20"/>
          <w:szCs w:val="20"/>
          <w:lang w:val="en-GB"/>
        </w:rPr>
        <w:t>em</w:t>
      </w:r>
      <w:proofErr w:type="spellEnd"/>
      <w:r w:rsidRPr="00627026">
        <w:rPr>
          <w:color w:val="000000"/>
          <w:sz w:val="20"/>
          <w:szCs w:val="20"/>
          <w:lang w:val="en-GB"/>
        </w:rPr>
        <w:t xml:space="preserve"> Architecture Studies) – Massachusetts Institute of Technology, Boston, 2008.</w:t>
      </w:r>
    </w:p>
    <w:p w14:paraId="53CFA952" w14:textId="77777777" w:rsidR="00816E0D" w:rsidRPr="00627026" w:rsidRDefault="00130366">
      <w:pPr>
        <w:numPr>
          <w:ilvl w:val="0"/>
          <w:numId w:val="2"/>
        </w:numPr>
        <w:pBdr>
          <w:top w:val="nil"/>
          <w:left w:val="nil"/>
          <w:bottom w:val="nil"/>
          <w:right w:val="nil"/>
          <w:between w:val="nil"/>
        </w:pBdr>
        <w:spacing w:before="120" w:after="120" w:line="240" w:lineRule="auto"/>
        <w:ind w:left="426" w:hanging="426"/>
        <w:jc w:val="left"/>
        <w:rPr>
          <w:color w:val="000000"/>
          <w:sz w:val="20"/>
          <w:szCs w:val="20"/>
          <w:lang w:val="en-GB"/>
        </w:rPr>
      </w:pPr>
      <w:r w:rsidRPr="00882EF9">
        <w:rPr>
          <w:color w:val="000000"/>
          <w:sz w:val="20"/>
          <w:szCs w:val="20"/>
          <w:lang w:val="en-GB"/>
        </w:rPr>
        <w:t xml:space="preserve">KILIAN, A. </w:t>
      </w:r>
      <w:r w:rsidRPr="00882EF9">
        <w:rPr>
          <w:b/>
          <w:color w:val="000000"/>
          <w:sz w:val="20"/>
          <w:szCs w:val="20"/>
          <w:lang w:val="en-GB"/>
        </w:rPr>
        <w:t xml:space="preserve">Design explorations through bidirectional </w:t>
      </w:r>
      <w:proofErr w:type="spellStart"/>
      <w:r w:rsidRPr="00882EF9">
        <w:rPr>
          <w:b/>
          <w:color w:val="000000"/>
          <w:sz w:val="20"/>
          <w:szCs w:val="20"/>
          <w:lang w:val="en-GB"/>
        </w:rPr>
        <w:t>modeling</w:t>
      </w:r>
      <w:proofErr w:type="spellEnd"/>
      <w:r w:rsidRPr="00882EF9">
        <w:rPr>
          <w:b/>
          <w:color w:val="000000"/>
          <w:sz w:val="20"/>
          <w:szCs w:val="20"/>
          <w:lang w:val="en-GB"/>
        </w:rPr>
        <w:t xml:space="preserve"> of constraints</w:t>
      </w:r>
      <w:r w:rsidRPr="00882EF9">
        <w:rPr>
          <w:color w:val="000000"/>
          <w:sz w:val="20"/>
          <w:szCs w:val="20"/>
          <w:lang w:val="en-GB"/>
        </w:rPr>
        <w:t xml:space="preserve">. </w:t>
      </w:r>
      <w:r w:rsidRPr="00627026">
        <w:rPr>
          <w:color w:val="000000"/>
          <w:sz w:val="20"/>
          <w:szCs w:val="20"/>
          <w:lang w:val="en-GB"/>
        </w:rPr>
        <w:t xml:space="preserve">2006. 325 f. </w:t>
      </w:r>
      <w:proofErr w:type="spellStart"/>
      <w:r w:rsidRPr="00627026">
        <w:rPr>
          <w:color w:val="000000"/>
          <w:sz w:val="20"/>
          <w:szCs w:val="20"/>
          <w:lang w:val="en-GB"/>
        </w:rPr>
        <w:t>Tese</w:t>
      </w:r>
      <w:proofErr w:type="spellEnd"/>
      <w:r w:rsidRPr="00627026">
        <w:rPr>
          <w:color w:val="000000"/>
          <w:sz w:val="20"/>
          <w:szCs w:val="20"/>
          <w:lang w:val="en-GB"/>
        </w:rPr>
        <w:t xml:space="preserve"> (</w:t>
      </w:r>
      <w:proofErr w:type="spellStart"/>
      <w:r w:rsidRPr="00627026">
        <w:rPr>
          <w:color w:val="000000"/>
          <w:sz w:val="20"/>
          <w:szCs w:val="20"/>
          <w:lang w:val="en-GB"/>
        </w:rPr>
        <w:t>Doutorado</w:t>
      </w:r>
      <w:proofErr w:type="spellEnd"/>
      <w:r w:rsidRPr="00627026">
        <w:rPr>
          <w:color w:val="000000"/>
          <w:sz w:val="20"/>
          <w:szCs w:val="20"/>
          <w:lang w:val="en-GB"/>
        </w:rPr>
        <w:t xml:space="preserve"> </w:t>
      </w:r>
      <w:proofErr w:type="spellStart"/>
      <w:r w:rsidRPr="00627026">
        <w:rPr>
          <w:color w:val="000000"/>
          <w:sz w:val="20"/>
          <w:szCs w:val="20"/>
          <w:lang w:val="en-GB"/>
        </w:rPr>
        <w:t>em</w:t>
      </w:r>
      <w:proofErr w:type="spellEnd"/>
      <w:r w:rsidRPr="00627026">
        <w:rPr>
          <w:color w:val="000000"/>
          <w:sz w:val="20"/>
          <w:szCs w:val="20"/>
          <w:lang w:val="en-GB"/>
        </w:rPr>
        <w:t xml:space="preserve"> Philosophy in Architecture Design and Computation) – Massachusetts Institute of Technology, Boston, 2006.</w:t>
      </w:r>
    </w:p>
    <w:p w14:paraId="609FA15A" w14:textId="77777777" w:rsidR="00816E0D" w:rsidRPr="00882EF9" w:rsidRDefault="00130366">
      <w:pPr>
        <w:numPr>
          <w:ilvl w:val="0"/>
          <w:numId w:val="2"/>
        </w:numPr>
        <w:pBdr>
          <w:top w:val="nil"/>
          <w:left w:val="nil"/>
          <w:bottom w:val="nil"/>
          <w:right w:val="nil"/>
          <w:between w:val="nil"/>
        </w:pBdr>
        <w:spacing w:before="120" w:after="120" w:line="240" w:lineRule="auto"/>
        <w:ind w:left="426" w:hanging="426"/>
        <w:jc w:val="left"/>
        <w:rPr>
          <w:color w:val="000000"/>
          <w:sz w:val="20"/>
          <w:szCs w:val="20"/>
          <w:lang w:val="en-GB"/>
        </w:rPr>
      </w:pPr>
      <w:r w:rsidRPr="00882EF9">
        <w:rPr>
          <w:color w:val="000000"/>
          <w:sz w:val="20"/>
          <w:szCs w:val="20"/>
          <w:lang w:val="en-GB"/>
        </w:rPr>
        <w:t xml:space="preserve">FISCHER, T.; BURRY, M.; FRAZER, J. Triangulation of generative form for parametric design and rapid prototyping. </w:t>
      </w:r>
      <w:r w:rsidRPr="00882EF9">
        <w:rPr>
          <w:b/>
          <w:color w:val="000000"/>
          <w:sz w:val="20"/>
          <w:szCs w:val="20"/>
          <w:lang w:val="en-GB"/>
        </w:rPr>
        <w:t>Automation in Construction</w:t>
      </w:r>
      <w:r w:rsidRPr="00882EF9">
        <w:rPr>
          <w:color w:val="000000"/>
          <w:sz w:val="20"/>
          <w:szCs w:val="20"/>
          <w:lang w:val="en-GB"/>
        </w:rPr>
        <w:t>, v. 14, n. 2, p. 233-240, mar. 2005.</w:t>
      </w:r>
      <w:r w:rsidRPr="00882EF9">
        <w:rPr>
          <w:color w:val="000000"/>
          <w:lang w:val="en-GB"/>
        </w:rPr>
        <w:t xml:space="preserve"> </w:t>
      </w:r>
      <w:r w:rsidRPr="00882EF9">
        <w:rPr>
          <w:color w:val="000000"/>
          <w:sz w:val="20"/>
          <w:szCs w:val="20"/>
          <w:lang w:val="en-GB"/>
        </w:rPr>
        <w:t>DOI: https://doi.org/10.1016/j.autcon.2004.07.004</w:t>
      </w:r>
    </w:p>
    <w:p w14:paraId="66FDEF7B" w14:textId="77777777" w:rsidR="00816E0D" w:rsidRDefault="00130366">
      <w:pPr>
        <w:numPr>
          <w:ilvl w:val="0"/>
          <w:numId w:val="2"/>
        </w:numPr>
        <w:pBdr>
          <w:top w:val="nil"/>
          <w:left w:val="nil"/>
          <w:bottom w:val="nil"/>
          <w:right w:val="nil"/>
          <w:between w:val="nil"/>
        </w:pBdr>
        <w:spacing w:before="120" w:after="120" w:line="240" w:lineRule="auto"/>
        <w:ind w:left="426" w:hanging="426"/>
        <w:jc w:val="left"/>
        <w:rPr>
          <w:color w:val="000000"/>
          <w:sz w:val="20"/>
          <w:szCs w:val="20"/>
        </w:rPr>
      </w:pPr>
      <w:r w:rsidRPr="00882EF9">
        <w:rPr>
          <w:color w:val="000000"/>
          <w:sz w:val="20"/>
          <w:szCs w:val="20"/>
          <w:lang w:val="en-GB"/>
        </w:rPr>
        <w:t xml:space="preserve">FISCHER, T. Generation of Apparently Irregular Truss Structures. In: INTERNATIONAL CONFERENCE ON COMPUTER AIDED ARCHITECTURAL DESIGN FUTURES, 11., 2005, </w:t>
      </w:r>
      <w:proofErr w:type="spellStart"/>
      <w:r w:rsidRPr="00882EF9">
        <w:rPr>
          <w:color w:val="000000"/>
          <w:sz w:val="20"/>
          <w:szCs w:val="20"/>
          <w:lang w:val="en-GB"/>
        </w:rPr>
        <w:t>Viena</w:t>
      </w:r>
      <w:proofErr w:type="spellEnd"/>
      <w:r w:rsidRPr="00882EF9">
        <w:rPr>
          <w:color w:val="000000"/>
          <w:sz w:val="20"/>
          <w:szCs w:val="20"/>
          <w:lang w:val="en-GB"/>
        </w:rPr>
        <w:t xml:space="preserve">. </w:t>
      </w:r>
      <w:proofErr w:type="spellStart"/>
      <w:r>
        <w:rPr>
          <w:b/>
          <w:color w:val="000000"/>
          <w:sz w:val="20"/>
          <w:szCs w:val="20"/>
        </w:rPr>
        <w:t>Proceedings</w:t>
      </w:r>
      <w:proofErr w:type="spellEnd"/>
      <w:r>
        <w:rPr>
          <w:b/>
          <w:color w:val="000000"/>
          <w:sz w:val="20"/>
          <w:szCs w:val="20"/>
        </w:rPr>
        <w:t xml:space="preserve"> [...]</w:t>
      </w:r>
      <w:r>
        <w:rPr>
          <w:color w:val="000000"/>
          <w:sz w:val="20"/>
          <w:szCs w:val="20"/>
        </w:rPr>
        <w:t xml:space="preserve"> Viena: Vienna </w:t>
      </w:r>
      <w:proofErr w:type="spellStart"/>
      <w:r>
        <w:rPr>
          <w:color w:val="000000"/>
          <w:sz w:val="20"/>
          <w:szCs w:val="20"/>
        </w:rPr>
        <w:t>University</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Technology, 2005. p. 229-238.</w:t>
      </w:r>
    </w:p>
    <w:p w14:paraId="451B11A8" w14:textId="0B810DB3" w:rsidR="00816E0D" w:rsidRPr="00CF06F6" w:rsidRDefault="00130366" w:rsidP="00CF06F6">
      <w:pPr>
        <w:numPr>
          <w:ilvl w:val="0"/>
          <w:numId w:val="2"/>
        </w:numPr>
        <w:pBdr>
          <w:top w:val="nil"/>
          <w:left w:val="nil"/>
          <w:bottom w:val="nil"/>
          <w:right w:val="nil"/>
          <w:between w:val="nil"/>
        </w:pBdr>
        <w:spacing w:before="120" w:after="120" w:line="240" w:lineRule="auto"/>
        <w:ind w:left="426" w:hanging="426"/>
        <w:jc w:val="left"/>
        <w:rPr>
          <w:color w:val="000000"/>
          <w:sz w:val="20"/>
          <w:szCs w:val="20"/>
        </w:rPr>
      </w:pPr>
      <w:r w:rsidRPr="00882EF9">
        <w:rPr>
          <w:color w:val="000000"/>
          <w:sz w:val="20"/>
          <w:szCs w:val="20"/>
          <w:lang w:val="en-GB"/>
        </w:rPr>
        <w:t xml:space="preserve">GORDON, D. </w:t>
      </w:r>
      <w:r w:rsidRPr="00882EF9">
        <w:rPr>
          <w:b/>
          <w:color w:val="000000"/>
          <w:sz w:val="20"/>
          <w:szCs w:val="20"/>
          <w:lang w:val="en-GB"/>
        </w:rPr>
        <w:t>The emergent genius of ant colonies</w:t>
      </w:r>
      <w:r w:rsidRPr="00882EF9">
        <w:rPr>
          <w:color w:val="000000"/>
          <w:sz w:val="20"/>
          <w:szCs w:val="20"/>
          <w:lang w:val="en-GB"/>
        </w:rPr>
        <w:t xml:space="preserve">. Ted Talks: ideas worth spreading. </w:t>
      </w:r>
      <w:r w:rsidRPr="00A8247B">
        <w:rPr>
          <w:color w:val="000000"/>
          <w:sz w:val="20"/>
          <w:szCs w:val="20"/>
        </w:rPr>
        <w:t xml:space="preserve">The Emergent Genius of Ant Colonies. 2003. Disponível em: http://www.ted.com/. </w:t>
      </w:r>
      <w:r>
        <w:rPr>
          <w:color w:val="000000"/>
          <w:sz w:val="20"/>
          <w:szCs w:val="20"/>
        </w:rPr>
        <w:t>Acesso em: 12 setembro 2013.</w:t>
      </w:r>
    </w:p>
    <w:sectPr w:rsidR="00816E0D" w:rsidRPr="00CF06F6">
      <w:footerReference w:type="default" r:id="rId13"/>
      <w:headerReference w:type="first" r:id="rId14"/>
      <w:footerReference w:type="first" r:id="rId15"/>
      <w:pgSz w:w="11906" w:h="16838"/>
      <w:pgMar w:top="1418" w:right="1418" w:bottom="1418" w:left="283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D8C2" w14:textId="77777777" w:rsidR="00236706" w:rsidRDefault="00236706">
      <w:pPr>
        <w:spacing w:line="240" w:lineRule="auto"/>
      </w:pPr>
      <w:r>
        <w:separator/>
      </w:r>
    </w:p>
  </w:endnote>
  <w:endnote w:type="continuationSeparator" w:id="0">
    <w:p w14:paraId="1FFA20A3" w14:textId="77777777" w:rsidR="00236706" w:rsidRDefault="00236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F052" w14:textId="387B9A16" w:rsidR="00816E0D" w:rsidRDefault="009E439B">
    <w:pPr>
      <w:pBdr>
        <w:top w:val="nil"/>
        <w:left w:val="nil"/>
        <w:bottom w:val="nil"/>
        <w:right w:val="nil"/>
        <w:between w:val="nil"/>
      </w:pBdr>
      <w:tabs>
        <w:tab w:val="center" w:pos="4680"/>
        <w:tab w:val="right" w:pos="9360"/>
      </w:tabs>
      <w:spacing w:line="240" w:lineRule="auto"/>
      <w:jc w:val="right"/>
      <w:rPr>
        <w:color w:val="595959"/>
        <w:sz w:val="20"/>
        <w:szCs w:val="20"/>
      </w:rPr>
    </w:pPr>
    <w:r>
      <w:rPr>
        <w:b/>
        <w:color w:val="595959"/>
        <w:sz w:val="20"/>
        <w:szCs w:val="20"/>
      </w:rPr>
      <w:t>TECSIC2023</w:t>
    </w:r>
    <w:r w:rsidR="00557EBC">
      <w:rPr>
        <w:b/>
        <w:color w:val="595959"/>
        <w:sz w:val="20"/>
        <w:szCs w:val="20"/>
      </w:rPr>
      <w:t xml:space="preserve"> </w:t>
    </w:r>
    <w:r>
      <w:rPr>
        <w:b/>
        <w:color w:val="595959"/>
        <w:sz w:val="20"/>
        <w:szCs w:val="20"/>
      </w:rPr>
      <w:t>–</w:t>
    </w:r>
    <w:r w:rsidR="00557EBC">
      <w:rPr>
        <w:b/>
        <w:color w:val="595959"/>
        <w:sz w:val="20"/>
        <w:szCs w:val="20"/>
      </w:rPr>
      <w:t xml:space="preserve"> </w:t>
    </w:r>
    <w:r>
      <w:rPr>
        <w:b/>
        <w:color w:val="595959"/>
        <w:sz w:val="20"/>
        <w:szCs w:val="20"/>
      </w:rPr>
      <w:t>Desempenho e inovação</w:t>
    </w:r>
    <w:r w:rsidR="00130366">
      <w:rPr>
        <w:b/>
        <w:color w:val="595959"/>
        <w:sz w:val="20"/>
        <w:szCs w:val="20"/>
      </w:rPr>
      <w:t xml:space="preserve">     </w:t>
    </w:r>
    <w:r w:rsidR="00130366">
      <w:rPr>
        <w:b/>
        <w:color w:val="595959"/>
        <w:sz w:val="24"/>
        <w:szCs w:val="24"/>
      </w:rPr>
      <w:fldChar w:fldCharType="begin"/>
    </w:r>
    <w:r w:rsidR="00130366">
      <w:rPr>
        <w:b/>
        <w:color w:val="595959"/>
        <w:sz w:val="24"/>
        <w:szCs w:val="24"/>
      </w:rPr>
      <w:instrText>PAGE</w:instrText>
    </w:r>
    <w:r w:rsidR="00130366">
      <w:rPr>
        <w:b/>
        <w:color w:val="595959"/>
        <w:sz w:val="24"/>
        <w:szCs w:val="24"/>
      </w:rPr>
      <w:fldChar w:fldCharType="separate"/>
    </w:r>
    <w:r w:rsidR="00882EF9">
      <w:rPr>
        <w:b/>
        <w:noProof/>
        <w:color w:val="595959"/>
        <w:sz w:val="24"/>
        <w:szCs w:val="24"/>
      </w:rPr>
      <w:t>2</w:t>
    </w:r>
    <w:r w:rsidR="00130366">
      <w:rPr>
        <w:b/>
        <w:color w:val="595959"/>
        <w:sz w:val="24"/>
        <w:szCs w:val="24"/>
      </w:rPr>
      <w:fldChar w:fldCharType="end"/>
    </w:r>
  </w:p>
  <w:p w14:paraId="04E143E6" w14:textId="77777777" w:rsidR="00816E0D" w:rsidRDefault="00816E0D">
    <w:pPr>
      <w:pBdr>
        <w:top w:val="nil"/>
        <w:left w:val="nil"/>
        <w:bottom w:val="nil"/>
        <w:right w:val="nil"/>
        <w:between w:val="nil"/>
      </w:pBdr>
      <w:tabs>
        <w:tab w:val="center" w:pos="4680"/>
        <w:tab w:val="right" w:pos="9360"/>
      </w:tabs>
      <w:spacing w:line="240" w:lineRule="auto"/>
      <w:ind w:left="-1843"/>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363F" w14:textId="77777777" w:rsidR="00816E0D" w:rsidRDefault="00816E0D">
    <w:pPr>
      <w:spacing w:after="120"/>
      <w:jc w:val="left"/>
      <w:rPr>
        <w:sz w:val="16"/>
        <w:szCs w:val="16"/>
      </w:rPr>
    </w:pPr>
  </w:p>
  <w:tbl>
    <w:tblPr>
      <w:tblStyle w:val="a1"/>
      <w:tblW w:w="9063" w:type="dxa"/>
      <w:tblInd w:w="-1125" w:type="dxa"/>
      <w:tblBorders>
        <w:top w:val="nil"/>
        <w:left w:val="nil"/>
        <w:bottom w:val="nil"/>
        <w:right w:val="nil"/>
        <w:insideH w:val="nil"/>
        <w:insideV w:val="nil"/>
      </w:tblBorders>
      <w:tblLayout w:type="fixed"/>
      <w:tblLook w:val="0400" w:firstRow="0" w:lastRow="0" w:firstColumn="0" w:lastColumn="0" w:noHBand="0" w:noVBand="1"/>
    </w:tblPr>
    <w:tblGrid>
      <w:gridCol w:w="1176"/>
      <w:gridCol w:w="7887"/>
    </w:tblGrid>
    <w:tr w:rsidR="00816E0D" w14:paraId="01666289" w14:textId="77777777">
      <w:tc>
        <w:tcPr>
          <w:tcW w:w="1176" w:type="dxa"/>
        </w:tcPr>
        <w:p w14:paraId="3D02DB2A" w14:textId="77777777" w:rsidR="00816E0D" w:rsidRDefault="00130366">
          <w:pPr>
            <w:jc w:val="right"/>
            <w:rPr>
              <w:sz w:val="16"/>
              <w:szCs w:val="16"/>
            </w:rPr>
          </w:pPr>
          <w:r>
            <w:rPr>
              <w:noProof/>
            </w:rPr>
            <w:drawing>
              <wp:inline distT="0" distB="0" distL="0" distR="0" wp14:anchorId="57A133CB" wp14:editId="5E4CE144">
                <wp:extent cx="599440" cy="599440"/>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9440" cy="599440"/>
                        </a:xfrm>
                        <a:prstGeom prst="rect">
                          <a:avLst/>
                        </a:prstGeom>
                        <a:ln/>
                      </pic:spPr>
                    </pic:pic>
                  </a:graphicData>
                </a:graphic>
              </wp:inline>
            </w:drawing>
          </w:r>
        </w:p>
      </w:tc>
      <w:tc>
        <w:tcPr>
          <w:tcW w:w="7887" w:type="dxa"/>
          <w:vAlign w:val="bottom"/>
        </w:tcPr>
        <w:p w14:paraId="319EB0A7" w14:textId="77777777" w:rsidR="00816E0D" w:rsidRDefault="00130366">
          <w:pPr>
            <w:jc w:val="left"/>
            <w:rPr>
              <w:sz w:val="18"/>
              <w:szCs w:val="18"/>
            </w:rPr>
          </w:pPr>
          <w:bookmarkStart w:id="3" w:name="_heading=h.30j0zll" w:colFirst="0" w:colLast="0"/>
          <w:bookmarkEnd w:id="3"/>
          <w:r>
            <w:rPr>
              <w:sz w:val="18"/>
              <w:szCs w:val="18"/>
            </w:rPr>
            <w:t>Como citar:</w:t>
          </w:r>
        </w:p>
        <w:p w14:paraId="2FEBBAB4" w14:textId="4E572BC6" w:rsidR="00816E0D" w:rsidRDefault="00130366">
          <w:pPr>
            <w:jc w:val="left"/>
            <w:rPr>
              <w:sz w:val="14"/>
              <w:szCs w:val="14"/>
            </w:rPr>
          </w:pPr>
          <w:r>
            <w:rPr>
              <w:sz w:val="18"/>
              <w:szCs w:val="18"/>
            </w:rPr>
            <w:t xml:space="preserve">SOBRENOMEDOAUTOR, A. </w:t>
          </w:r>
          <w:proofErr w:type="spellStart"/>
          <w:r>
            <w:rPr>
              <w:sz w:val="18"/>
              <w:szCs w:val="18"/>
            </w:rPr>
            <w:t>Template</w:t>
          </w:r>
          <w:proofErr w:type="spellEnd"/>
          <w:r>
            <w:rPr>
              <w:sz w:val="18"/>
              <w:szCs w:val="18"/>
            </w:rPr>
            <w:t xml:space="preserve"> </w:t>
          </w:r>
          <w:r w:rsidR="004F2785">
            <w:rPr>
              <w:sz w:val="18"/>
              <w:szCs w:val="18"/>
            </w:rPr>
            <w:t>TECSIC 2023</w:t>
          </w:r>
          <w:r>
            <w:rPr>
              <w:sz w:val="18"/>
              <w:szCs w:val="18"/>
            </w:rPr>
            <w:t xml:space="preserve">. In: </w:t>
          </w:r>
          <w:r w:rsidR="004F2785">
            <w:rPr>
              <w:sz w:val="18"/>
              <w:szCs w:val="18"/>
            </w:rPr>
            <w:t>WORKSHOP DE TECNOLOGIA DE SISTEMAS E PROCESSOS CONSTRUTIVOS</w:t>
          </w:r>
          <w:r w:rsidR="00813906">
            <w:rPr>
              <w:sz w:val="18"/>
              <w:szCs w:val="18"/>
            </w:rPr>
            <w:t>,</w:t>
          </w:r>
          <w:r>
            <w:rPr>
              <w:sz w:val="18"/>
              <w:szCs w:val="18"/>
            </w:rPr>
            <w:t xml:space="preserve"> </w:t>
          </w:r>
          <w:r w:rsidR="004F2785">
            <w:rPr>
              <w:sz w:val="18"/>
              <w:szCs w:val="18"/>
            </w:rPr>
            <w:t>23 e 24 AGO 2023</w:t>
          </w:r>
          <w:r>
            <w:rPr>
              <w:sz w:val="18"/>
              <w:szCs w:val="18"/>
            </w:rPr>
            <w:t>,</w:t>
          </w:r>
          <w:r w:rsidR="00813906">
            <w:rPr>
              <w:sz w:val="18"/>
              <w:szCs w:val="18"/>
            </w:rPr>
            <w:t xml:space="preserve"> </w:t>
          </w:r>
          <w:r w:rsidR="004F2785">
            <w:rPr>
              <w:sz w:val="18"/>
              <w:szCs w:val="18"/>
            </w:rPr>
            <w:t>Porto Alegre</w:t>
          </w:r>
          <w:r>
            <w:rPr>
              <w:sz w:val="18"/>
              <w:szCs w:val="18"/>
            </w:rPr>
            <w:t xml:space="preserve">. </w:t>
          </w:r>
          <w:r>
            <w:rPr>
              <w:b/>
              <w:sz w:val="18"/>
              <w:szCs w:val="18"/>
            </w:rPr>
            <w:t>Anais</w:t>
          </w:r>
          <w:r>
            <w:rPr>
              <w:sz w:val="18"/>
              <w:szCs w:val="18"/>
            </w:rPr>
            <w:t>... Porto Alegre: ANTAC, 202</w:t>
          </w:r>
          <w:r w:rsidR="00813906">
            <w:rPr>
              <w:sz w:val="18"/>
              <w:szCs w:val="18"/>
            </w:rPr>
            <w:t>2</w:t>
          </w:r>
          <w:r>
            <w:rPr>
              <w:sz w:val="18"/>
              <w:szCs w:val="18"/>
            </w:rPr>
            <w:t>. p. XXX-XXX.</w:t>
          </w:r>
        </w:p>
      </w:tc>
    </w:tr>
    <w:tr w:rsidR="004F2785" w14:paraId="7A09A29D" w14:textId="77777777">
      <w:tc>
        <w:tcPr>
          <w:tcW w:w="1176" w:type="dxa"/>
        </w:tcPr>
        <w:p w14:paraId="1E7CE23E" w14:textId="77777777" w:rsidR="004F2785" w:rsidRDefault="004F2785">
          <w:pPr>
            <w:jc w:val="right"/>
            <w:rPr>
              <w:noProof/>
            </w:rPr>
          </w:pPr>
        </w:p>
      </w:tc>
      <w:tc>
        <w:tcPr>
          <w:tcW w:w="7887" w:type="dxa"/>
          <w:vAlign w:val="bottom"/>
        </w:tcPr>
        <w:p w14:paraId="38002EA1" w14:textId="77777777" w:rsidR="004F2785" w:rsidRDefault="004F2785">
          <w:pPr>
            <w:jc w:val="left"/>
            <w:rPr>
              <w:sz w:val="18"/>
              <w:szCs w:val="18"/>
            </w:rPr>
          </w:pPr>
        </w:p>
      </w:tc>
    </w:tr>
  </w:tbl>
  <w:p w14:paraId="4FDEDEC3" w14:textId="77777777" w:rsidR="00816E0D" w:rsidRDefault="00816E0D">
    <w:pPr>
      <w:pBdr>
        <w:top w:val="nil"/>
        <w:left w:val="nil"/>
        <w:bottom w:val="nil"/>
        <w:right w:val="nil"/>
        <w:between w:val="nil"/>
      </w:pBdr>
      <w:tabs>
        <w:tab w:val="center" w:pos="4680"/>
        <w:tab w:val="right" w:pos="9360"/>
      </w:tabs>
      <w:spacing w:line="240" w:lineRule="auto"/>
      <w:ind w:left="-212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B0D9" w14:textId="77777777" w:rsidR="00236706" w:rsidRDefault="00236706">
      <w:pPr>
        <w:spacing w:line="240" w:lineRule="auto"/>
      </w:pPr>
      <w:r>
        <w:separator/>
      </w:r>
    </w:p>
  </w:footnote>
  <w:footnote w:type="continuationSeparator" w:id="0">
    <w:p w14:paraId="2E604A5A" w14:textId="77777777" w:rsidR="00236706" w:rsidRDefault="002367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447"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6616"/>
    </w:tblGrid>
    <w:tr w:rsidR="008F200C" w:rsidRPr="00714FE3" w14:paraId="6A74F67F" w14:textId="77777777" w:rsidTr="006127A8">
      <w:trPr>
        <w:trHeight w:val="290"/>
      </w:trPr>
      <w:tc>
        <w:tcPr>
          <w:tcW w:w="2831" w:type="dxa"/>
        </w:tcPr>
        <w:p w14:paraId="4EF6B6EA" w14:textId="67AE36C2" w:rsidR="008F200C" w:rsidRPr="000825E9" w:rsidRDefault="006127A8" w:rsidP="008F200C">
          <w:pPr>
            <w:pStyle w:val="Cabealho"/>
            <w:jc w:val="center"/>
            <w:rPr>
              <w:rFonts w:ascii="Arial Nova" w:hAnsi="Arial Nova"/>
            </w:rPr>
          </w:pPr>
          <w:r w:rsidRPr="006127A8">
            <w:rPr>
              <w:rFonts w:ascii="Arial Nova" w:hAnsi="Arial Nova"/>
              <w:noProof/>
            </w:rPr>
            <w:drawing>
              <wp:inline distT="0" distB="0" distL="0" distR="0" wp14:anchorId="45655908" wp14:editId="0A4E262D">
                <wp:extent cx="1640541" cy="12909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66237"/>
                        <a:stretch/>
                      </pic:blipFill>
                      <pic:spPr bwMode="auto">
                        <a:xfrm>
                          <a:off x="0" y="0"/>
                          <a:ext cx="1640541" cy="12909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16" w:type="dxa"/>
        </w:tcPr>
        <w:p w14:paraId="69D3FD28" w14:textId="77777777" w:rsidR="008F200C" w:rsidRPr="006127A8" w:rsidRDefault="008F200C" w:rsidP="008F200C">
          <w:pPr>
            <w:jc w:val="center"/>
            <w:rPr>
              <w:rFonts w:asciiTheme="minorHAnsi" w:hAnsiTheme="minorHAnsi" w:cstheme="minorHAnsi"/>
              <w:bCs/>
              <w:color w:val="808080" w:themeColor="background1" w:themeShade="80"/>
              <w:szCs w:val="32"/>
            </w:rPr>
          </w:pPr>
        </w:p>
        <w:p w14:paraId="086D03FC" w14:textId="48FD3447" w:rsidR="006127A8" w:rsidRPr="006127A8" w:rsidRDefault="006127A8" w:rsidP="008F200C">
          <w:pPr>
            <w:jc w:val="center"/>
            <w:rPr>
              <w:rFonts w:asciiTheme="minorHAnsi" w:hAnsiTheme="minorHAnsi" w:cstheme="minorHAnsi"/>
              <w:bCs/>
              <w:color w:val="808080" w:themeColor="background1" w:themeShade="80"/>
              <w:sz w:val="28"/>
              <w:szCs w:val="28"/>
            </w:rPr>
          </w:pPr>
          <w:r w:rsidRPr="006127A8">
            <w:rPr>
              <w:rFonts w:asciiTheme="minorHAnsi" w:hAnsiTheme="minorHAnsi" w:cstheme="minorHAnsi"/>
              <w:bCs/>
              <w:color w:val="808080" w:themeColor="background1" w:themeShade="80"/>
              <w:sz w:val="28"/>
              <w:szCs w:val="28"/>
            </w:rPr>
            <w:t xml:space="preserve">4° Workshop de tecnologia de sistemas e processos construtivos </w:t>
          </w:r>
        </w:p>
        <w:p w14:paraId="02951036" w14:textId="7B2BF5BC" w:rsidR="008F200C" w:rsidRPr="006127A8" w:rsidRDefault="006127A8" w:rsidP="008F200C">
          <w:pPr>
            <w:jc w:val="center"/>
            <w:rPr>
              <w:rFonts w:asciiTheme="minorHAnsi" w:hAnsiTheme="minorHAnsi" w:cstheme="minorHAnsi"/>
              <w:b/>
              <w:color w:val="808080" w:themeColor="background1" w:themeShade="80"/>
              <w:sz w:val="32"/>
              <w:szCs w:val="32"/>
            </w:rPr>
          </w:pPr>
          <w:r w:rsidRPr="006127A8">
            <w:rPr>
              <w:rFonts w:asciiTheme="minorHAnsi" w:hAnsiTheme="minorHAnsi" w:cstheme="minorHAnsi"/>
              <w:b/>
              <w:color w:val="808080" w:themeColor="background1" w:themeShade="80"/>
              <w:sz w:val="32"/>
              <w:szCs w:val="32"/>
            </w:rPr>
            <w:t>TECSIC 2023</w:t>
          </w:r>
        </w:p>
        <w:p w14:paraId="2B9B994C" w14:textId="422E2F0D" w:rsidR="008F200C" w:rsidRDefault="008F200C" w:rsidP="008F200C">
          <w:pPr>
            <w:jc w:val="center"/>
            <w:rPr>
              <w:rFonts w:ascii="Arial Nova" w:hAnsi="Arial Nova"/>
              <w:b/>
              <w:color w:val="0D0D0D" w:themeColor="text1" w:themeTint="F2"/>
              <w:sz w:val="18"/>
            </w:rPr>
          </w:pPr>
        </w:p>
        <w:p w14:paraId="00CFCF9B" w14:textId="77777777" w:rsidR="006127A8" w:rsidRPr="007B3907" w:rsidRDefault="006127A8" w:rsidP="008F200C">
          <w:pPr>
            <w:jc w:val="center"/>
            <w:rPr>
              <w:rFonts w:ascii="Arial Nova" w:hAnsi="Arial Nova"/>
              <w:b/>
              <w:color w:val="0D0D0D" w:themeColor="text1" w:themeTint="F2"/>
              <w:sz w:val="18"/>
            </w:rPr>
          </w:pPr>
        </w:p>
        <w:p w14:paraId="4CD03458" w14:textId="6B19E6FF" w:rsidR="008F200C" w:rsidRPr="00714FE3" w:rsidRDefault="006127A8" w:rsidP="008F200C">
          <w:pPr>
            <w:jc w:val="center"/>
            <w:rPr>
              <w:rFonts w:ascii="Arial Nova" w:hAnsi="Arial Nova"/>
              <w:bCs/>
              <w:color w:val="0D0D0D" w:themeColor="text1" w:themeTint="F2"/>
              <w:szCs w:val="32"/>
            </w:rPr>
          </w:pPr>
          <w:r w:rsidRPr="007B6DC3">
            <w:rPr>
              <w:rFonts w:cs="Arial"/>
              <w:color w:val="808080"/>
            </w:rPr>
            <w:t>Porto Alegre, RS, Brasil</w:t>
          </w:r>
          <w:r>
            <w:rPr>
              <w:rFonts w:cs="Arial"/>
              <w:color w:val="808080"/>
            </w:rPr>
            <w:t>,</w:t>
          </w:r>
          <w:r w:rsidRPr="007B6DC3">
            <w:rPr>
              <w:rFonts w:cs="Arial"/>
              <w:color w:val="808080"/>
            </w:rPr>
            <w:t xml:space="preserve"> </w:t>
          </w:r>
          <w:r>
            <w:rPr>
              <w:rFonts w:cs="Arial"/>
              <w:color w:val="808080"/>
            </w:rPr>
            <w:t>23 e 24</w:t>
          </w:r>
          <w:r w:rsidRPr="007B6DC3">
            <w:rPr>
              <w:rFonts w:cs="Arial"/>
              <w:color w:val="808080"/>
            </w:rPr>
            <w:t xml:space="preserve"> de </w:t>
          </w:r>
          <w:r>
            <w:rPr>
              <w:rFonts w:cs="Arial"/>
              <w:color w:val="808080"/>
            </w:rPr>
            <w:t>agosto</w:t>
          </w:r>
          <w:r w:rsidRPr="007B6DC3">
            <w:rPr>
              <w:rFonts w:cs="Arial"/>
              <w:color w:val="808080"/>
            </w:rPr>
            <w:t xml:space="preserve"> de 202</w:t>
          </w:r>
          <w:r>
            <w:rPr>
              <w:rFonts w:cs="Arial"/>
              <w:color w:val="808080"/>
            </w:rPr>
            <w:t>3</w:t>
          </w:r>
        </w:p>
      </w:tc>
    </w:tr>
  </w:tbl>
  <w:p w14:paraId="2493383A" w14:textId="1E7B4A0D" w:rsidR="008F200C" w:rsidRDefault="008F20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66D55"/>
    <w:multiLevelType w:val="multilevel"/>
    <w:tmpl w:val="2542A624"/>
    <w:lvl w:ilvl="0">
      <w:start w:val="1"/>
      <w:numFmt w:val="decimal"/>
      <w:lvlText w:val="[%1]"/>
      <w:lvlJc w:val="left"/>
      <w:pPr>
        <w:ind w:left="720" w:hanging="360"/>
      </w:pPr>
      <w:rPr>
        <w:rFonts w:ascii="Calibri" w:eastAsia="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8D0FB9"/>
    <w:multiLevelType w:val="multilevel"/>
    <w:tmpl w:val="A4C83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0895975">
    <w:abstractNumId w:val="1"/>
  </w:num>
  <w:num w:numId="2" w16cid:durableId="87543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0D"/>
    <w:rsid w:val="00042D26"/>
    <w:rsid w:val="00130366"/>
    <w:rsid w:val="001C1AE1"/>
    <w:rsid w:val="001F4AF7"/>
    <w:rsid w:val="00236706"/>
    <w:rsid w:val="0028193B"/>
    <w:rsid w:val="0031495E"/>
    <w:rsid w:val="00314AE3"/>
    <w:rsid w:val="00345F99"/>
    <w:rsid w:val="004D069D"/>
    <w:rsid w:val="004F2785"/>
    <w:rsid w:val="004F4D7E"/>
    <w:rsid w:val="0050146D"/>
    <w:rsid w:val="00557EBC"/>
    <w:rsid w:val="00590465"/>
    <w:rsid w:val="005F5392"/>
    <w:rsid w:val="006127A8"/>
    <w:rsid w:val="006177E9"/>
    <w:rsid w:val="00627026"/>
    <w:rsid w:val="00636580"/>
    <w:rsid w:val="00685124"/>
    <w:rsid w:val="006D03CA"/>
    <w:rsid w:val="006E6122"/>
    <w:rsid w:val="008133AF"/>
    <w:rsid w:val="00813906"/>
    <w:rsid w:val="00816E0D"/>
    <w:rsid w:val="0086089C"/>
    <w:rsid w:val="00882EF9"/>
    <w:rsid w:val="008F200C"/>
    <w:rsid w:val="0094577C"/>
    <w:rsid w:val="009864A4"/>
    <w:rsid w:val="009E439B"/>
    <w:rsid w:val="00A07606"/>
    <w:rsid w:val="00A8247B"/>
    <w:rsid w:val="00A97908"/>
    <w:rsid w:val="00C66243"/>
    <w:rsid w:val="00CD49AF"/>
    <w:rsid w:val="00CF06F6"/>
    <w:rsid w:val="00E50949"/>
    <w:rsid w:val="00ED69BA"/>
    <w:rsid w:val="00FA3A79"/>
    <w:rsid w:val="00FC2A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01679"/>
  <w15:docId w15:val="{469E3051-0396-4790-A342-750D3923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C7"/>
  </w:style>
  <w:style w:type="paragraph" w:styleId="Ttulo1">
    <w:name w:val="heading 1"/>
    <w:aliases w:val="SBTIC_T1"/>
    <w:basedOn w:val="Normal"/>
    <w:next w:val="Normal"/>
    <w:link w:val="Ttulo1Char"/>
    <w:uiPriority w:val="9"/>
    <w:qFormat/>
    <w:rsid w:val="00CF591E"/>
    <w:pPr>
      <w:keepNext/>
      <w:keepLines/>
      <w:spacing w:line="240" w:lineRule="auto"/>
      <w:jc w:val="left"/>
      <w:outlineLvl w:val="0"/>
    </w:pPr>
    <w:rPr>
      <w:rFonts w:eastAsiaTheme="majorEastAsia" w:cstheme="majorBidi"/>
      <w:b/>
      <w:color w:val="CAAC76"/>
      <w:sz w:val="48"/>
      <w:szCs w:val="32"/>
    </w:rPr>
  </w:style>
  <w:style w:type="paragraph" w:styleId="Ttulo2">
    <w:name w:val="heading 2"/>
    <w:aliases w:val="SBTIC_T2"/>
    <w:basedOn w:val="Normal"/>
    <w:next w:val="Normal"/>
    <w:link w:val="Ttulo2Char"/>
    <w:uiPriority w:val="9"/>
    <w:unhideWhenUsed/>
    <w:qFormat/>
    <w:rsid w:val="00CF591E"/>
    <w:pPr>
      <w:keepNext/>
      <w:keepLines/>
      <w:spacing w:line="240" w:lineRule="auto"/>
      <w:outlineLvl w:val="1"/>
    </w:pPr>
    <w:rPr>
      <w:rFonts w:eastAsiaTheme="majorEastAsia" w:cstheme="majorBidi"/>
      <w:color w:val="7F7F7F" w:themeColor="text1" w:themeTint="80"/>
      <w:sz w:val="32"/>
      <w:szCs w:val="26"/>
    </w:rPr>
  </w:style>
  <w:style w:type="paragraph" w:styleId="Ttulo3">
    <w:name w:val="heading 3"/>
    <w:aliases w:val="SBTIC_T3"/>
    <w:basedOn w:val="Normal"/>
    <w:next w:val="Normal"/>
    <w:link w:val="Ttulo3Char"/>
    <w:uiPriority w:val="9"/>
    <w:unhideWhenUsed/>
    <w:qFormat/>
    <w:rsid w:val="001631BB"/>
    <w:pPr>
      <w:keepNext/>
      <w:keepLines/>
      <w:outlineLvl w:val="2"/>
    </w:pPr>
    <w:rPr>
      <w:rFonts w:eastAsiaTheme="majorEastAsia" w:cstheme="majorBidi"/>
      <w:b/>
      <w:sz w:val="24"/>
      <w:szCs w:val="24"/>
    </w:rPr>
  </w:style>
  <w:style w:type="paragraph" w:styleId="Ttulo4">
    <w:name w:val="heading 4"/>
    <w:aliases w:val="SBTIC_T4"/>
    <w:basedOn w:val="Normal"/>
    <w:next w:val="Normal"/>
    <w:link w:val="Ttulo4Char"/>
    <w:uiPriority w:val="9"/>
    <w:unhideWhenUsed/>
    <w:qFormat/>
    <w:rsid w:val="001631BB"/>
    <w:pPr>
      <w:keepNext/>
      <w:keepLines/>
      <w:outlineLvl w:val="3"/>
    </w:pPr>
    <w:rPr>
      <w:rFonts w:eastAsiaTheme="majorEastAsia" w:cstheme="majorBidi"/>
      <w:i/>
      <w:iCs/>
      <w:color w:val="000000" w:themeColor="text1"/>
    </w:rPr>
  </w:style>
  <w:style w:type="paragraph" w:styleId="Ttulo5">
    <w:name w:val="heading 5"/>
    <w:aliases w:val="SBTIC_TSecoes"/>
    <w:basedOn w:val="Normal"/>
    <w:next w:val="Normal"/>
    <w:link w:val="Ttulo5Char"/>
    <w:uiPriority w:val="9"/>
    <w:unhideWhenUsed/>
    <w:qFormat/>
    <w:rsid w:val="00FC694E"/>
    <w:pPr>
      <w:keepNext/>
      <w:keepLines/>
      <w:spacing w:before="240" w:after="240"/>
      <w:outlineLvl w:val="4"/>
    </w:pPr>
    <w:rPr>
      <w:rFonts w:eastAsiaTheme="majorEastAsia" w:cstheme="majorBidi"/>
      <w:b/>
      <w:color w:val="CAAC76"/>
      <w:sz w:val="28"/>
    </w:rPr>
  </w:style>
  <w:style w:type="paragraph" w:styleId="Ttulo6">
    <w:name w:val="heading 6"/>
    <w:aliases w:val="SBTIC_TSubseções"/>
    <w:basedOn w:val="Normal"/>
    <w:next w:val="Normal"/>
    <w:link w:val="Ttulo6Char"/>
    <w:uiPriority w:val="9"/>
    <w:unhideWhenUsed/>
    <w:qFormat/>
    <w:rsid w:val="00547DDE"/>
    <w:pPr>
      <w:keepNext/>
      <w:keepLines/>
      <w:spacing w:before="240" w:after="240"/>
      <w:outlineLvl w:val="5"/>
    </w:pPr>
    <w:rPr>
      <w:rFonts w:eastAsiaTheme="majorEastAsia" w:cstheme="majorBidi"/>
      <w:caps/>
      <w:color w:val="CAAC76"/>
    </w:rPr>
  </w:style>
  <w:style w:type="paragraph" w:styleId="Ttulo7">
    <w:name w:val="heading 7"/>
    <w:aliases w:val="SBTIC_TFiguraseTabelas"/>
    <w:basedOn w:val="Normal"/>
    <w:next w:val="Normal"/>
    <w:link w:val="Ttulo7Char"/>
    <w:uiPriority w:val="9"/>
    <w:unhideWhenUsed/>
    <w:qFormat/>
    <w:rsid w:val="00886C20"/>
    <w:pPr>
      <w:keepNext/>
      <w:keepLines/>
      <w:spacing w:after="120" w:line="240" w:lineRule="auto"/>
      <w:outlineLvl w:val="6"/>
    </w:pPr>
    <w:rPr>
      <w:rFonts w:eastAsiaTheme="majorEastAsia" w:cstheme="majorBidi"/>
      <w:b/>
      <w:iCs/>
      <w:sz w:val="20"/>
    </w:rPr>
  </w:style>
  <w:style w:type="paragraph" w:styleId="Ttulo8">
    <w:name w:val="heading 8"/>
    <w:aliases w:val="SBTIC_TextoTabela"/>
    <w:basedOn w:val="Normal"/>
    <w:next w:val="Normal"/>
    <w:link w:val="Ttulo8Char"/>
    <w:uiPriority w:val="9"/>
    <w:unhideWhenUsed/>
    <w:qFormat/>
    <w:rsid w:val="00886C20"/>
    <w:pPr>
      <w:keepNext/>
      <w:keepLines/>
      <w:spacing w:line="240" w:lineRule="auto"/>
      <w:outlineLvl w:val="7"/>
    </w:pPr>
    <w:rPr>
      <w:rFonts w:eastAsiaTheme="majorEastAsia" w:cstheme="majorBidi"/>
      <w:color w:val="272727" w:themeColor="text1" w:themeTint="D8"/>
      <w:sz w:val="20"/>
      <w:szCs w:val="21"/>
    </w:rPr>
  </w:style>
  <w:style w:type="paragraph" w:styleId="Ttulo9">
    <w:name w:val="heading 9"/>
    <w:aliases w:val="SBTIC_CitacaoDireta"/>
    <w:basedOn w:val="Normal"/>
    <w:next w:val="Normal"/>
    <w:link w:val="Ttulo9Char"/>
    <w:uiPriority w:val="9"/>
    <w:unhideWhenUsed/>
    <w:qFormat/>
    <w:rsid w:val="00886C20"/>
    <w:pPr>
      <w:keepNext/>
      <w:keepLines/>
      <w:spacing w:line="240" w:lineRule="auto"/>
      <w:outlineLvl w:val="8"/>
    </w:pPr>
    <w:rPr>
      <w:rFonts w:eastAsiaTheme="majorEastAsia" w:cstheme="majorBidi"/>
      <w:i/>
      <w:iCs/>
      <w:color w:val="272727" w:themeColor="text1" w:themeTint="D8"/>
      <w:sz w:val="20"/>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aliases w:val="SBTIC_T1 Char"/>
    <w:basedOn w:val="Fontepargpadro"/>
    <w:link w:val="Ttulo1"/>
    <w:uiPriority w:val="9"/>
    <w:rsid w:val="00CF591E"/>
    <w:rPr>
      <w:rFonts w:eastAsiaTheme="majorEastAsia" w:cstheme="majorBidi"/>
      <w:b/>
      <w:color w:val="CAAC76"/>
      <w:sz w:val="48"/>
      <w:szCs w:val="32"/>
    </w:rPr>
  </w:style>
  <w:style w:type="character" w:customStyle="1" w:styleId="Ttulo2Char">
    <w:name w:val="Título 2 Char"/>
    <w:aliases w:val="SBTIC_T2 Char"/>
    <w:basedOn w:val="Fontepargpadro"/>
    <w:link w:val="Ttulo2"/>
    <w:uiPriority w:val="9"/>
    <w:rsid w:val="00CF591E"/>
    <w:rPr>
      <w:rFonts w:eastAsiaTheme="majorEastAsia" w:cstheme="majorBidi"/>
      <w:color w:val="7F7F7F" w:themeColor="text1" w:themeTint="80"/>
      <w:sz w:val="32"/>
      <w:szCs w:val="26"/>
    </w:rPr>
  </w:style>
  <w:style w:type="character" w:customStyle="1" w:styleId="Ttulo3Char">
    <w:name w:val="Título 3 Char"/>
    <w:aliases w:val="SBTIC_T3 Char"/>
    <w:basedOn w:val="Fontepargpadro"/>
    <w:link w:val="Ttulo3"/>
    <w:uiPriority w:val="9"/>
    <w:rsid w:val="001631BB"/>
    <w:rPr>
      <w:rFonts w:ascii="Calibri" w:eastAsiaTheme="majorEastAsia" w:hAnsi="Calibri" w:cstheme="majorBidi"/>
      <w:b/>
      <w:sz w:val="24"/>
      <w:szCs w:val="24"/>
    </w:rPr>
  </w:style>
  <w:style w:type="character" w:customStyle="1" w:styleId="Ttulo4Char">
    <w:name w:val="Título 4 Char"/>
    <w:aliases w:val="SBTIC_T4 Char"/>
    <w:basedOn w:val="Fontepargpadro"/>
    <w:link w:val="Ttulo4"/>
    <w:uiPriority w:val="9"/>
    <w:rsid w:val="001631BB"/>
    <w:rPr>
      <w:rFonts w:eastAsiaTheme="majorEastAsia" w:cstheme="majorBidi"/>
      <w:i/>
      <w:iCs/>
      <w:color w:val="000000" w:themeColor="text1"/>
    </w:rPr>
  </w:style>
  <w:style w:type="paragraph" w:styleId="Cabealho">
    <w:name w:val="header"/>
    <w:basedOn w:val="Normal"/>
    <w:link w:val="CabealhoChar"/>
    <w:uiPriority w:val="99"/>
    <w:unhideWhenUsed/>
    <w:rsid w:val="001631BB"/>
    <w:pPr>
      <w:tabs>
        <w:tab w:val="center" w:pos="4680"/>
        <w:tab w:val="right" w:pos="9360"/>
      </w:tabs>
      <w:spacing w:line="240" w:lineRule="auto"/>
    </w:pPr>
  </w:style>
  <w:style w:type="character" w:customStyle="1" w:styleId="CabealhoChar">
    <w:name w:val="Cabeçalho Char"/>
    <w:basedOn w:val="Fontepargpadro"/>
    <w:link w:val="Cabealho"/>
    <w:uiPriority w:val="99"/>
    <w:rsid w:val="001631BB"/>
  </w:style>
  <w:style w:type="paragraph" w:styleId="Rodap">
    <w:name w:val="footer"/>
    <w:basedOn w:val="Normal"/>
    <w:link w:val="RodapChar"/>
    <w:uiPriority w:val="99"/>
    <w:unhideWhenUsed/>
    <w:rsid w:val="001631BB"/>
    <w:pPr>
      <w:tabs>
        <w:tab w:val="center" w:pos="4680"/>
        <w:tab w:val="right" w:pos="9360"/>
      </w:tabs>
      <w:spacing w:line="240" w:lineRule="auto"/>
    </w:pPr>
  </w:style>
  <w:style w:type="character" w:customStyle="1" w:styleId="RodapChar">
    <w:name w:val="Rodapé Char"/>
    <w:basedOn w:val="Fontepargpadro"/>
    <w:link w:val="Rodap"/>
    <w:uiPriority w:val="99"/>
    <w:rsid w:val="001631BB"/>
  </w:style>
  <w:style w:type="character" w:customStyle="1" w:styleId="Ttulo5Char">
    <w:name w:val="Título 5 Char"/>
    <w:aliases w:val="SBTIC_TSecoes Char"/>
    <w:basedOn w:val="Fontepargpadro"/>
    <w:link w:val="Ttulo5"/>
    <w:uiPriority w:val="9"/>
    <w:rsid w:val="00FC694E"/>
    <w:rPr>
      <w:rFonts w:ascii="Calibri" w:eastAsiaTheme="majorEastAsia" w:hAnsi="Calibri" w:cstheme="majorBidi"/>
      <w:b/>
      <w:color w:val="CAAC76"/>
      <w:sz w:val="28"/>
    </w:rPr>
  </w:style>
  <w:style w:type="table" w:styleId="Tabelacomgrade">
    <w:name w:val="Table Grid"/>
    <w:basedOn w:val="Tabelanormal"/>
    <w:uiPriority w:val="59"/>
    <w:rsid w:val="00CF59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F591E"/>
    <w:rPr>
      <w:color w:val="0563C1" w:themeColor="hyperlink"/>
      <w:u w:val="single"/>
    </w:rPr>
  </w:style>
  <w:style w:type="character" w:styleId="MenoPendente">
    <w:name w:val="Unresolved Mention"/>
    <w:basedOn w:val="Fontepargpadro"/>
    <w:uiPriority w:val="99"/>
    <w:semiHidden/>
    <w:unhideWhenUsed/>
    <w:rsid w:val="00CF591E"/>
    <w:rPr>
      <w:color w:val="605E5C"/>
      <w:shd w:val="clear" w:color="auto" w:fill="E1DFDD"/>
    </w:rPr>
  </w:style>
  <w:style w:type="character" w:customStyle="1" w:styleId="Ttulo6Char">
    <w:name w:val="Título 6 Char"/>
    <w:aliases w:val="SBTIC_TSubseções Char"/>
    <w:basedOn w:val="Fontepargpadro"/>
    <w:link w:val="Ttulo6"/>
    <w:uiPriority w:val="9"/>
    <w:rsid w:val="00547DDE"/>
    <w:rPr>
      <w:rFonts w:eastAsiaTheme="majorEastAsia" w:cstheme="majorBidi"/>
      <w:caps/>
      <w:color w:val="CAAC76"/>
    </w:rPr>
  </w:style>
  <w:style w:type="character" w:customStyle="1" w:styleId="Ttulo7Char">
    <w:name w:val="Título 7 Char"/>
    <w:aliases w:val="SBTIC_TFiguraseTabelas Char"/>
    <w:basedOn w:val="Fontepargpadro"/>
    <w:link w:val="Ttulo7"/>
    <w:uiPriority w:val="9"/>
    <w:rsid w:val="00886C20"/>
    <w:rPr>
      <w:rFonts w:eastAsiaTheme="majorEastAsia" w:cstheme="majorBidi"/>
      <w:b/>
      <w:iCs/>
      <w:sz w:val="20"/>
    </w:rPr>
  </w:style>
  <w:style w:type="character" w:styleId="TextodoEspaoReservado">
    <w:name w:val="Placeholder Text"/>
    <w:basedOn w:val="Fontepargpadro"/>
    <w:uiPriority w:val="99"/>
    <w:semiHidden/>
    <w:rsid w:val="0034440B"/>
    <w:rPr>
      <w:color w:val="808080"/>
    </w:rPr>
  </w:style>
  <w:style w:type="paragraph" w:styleId="PargrafodaLista">
    <w:name w:val="List Paragraph"/>
    <w:basedOn w:val="Normal"/>
    <w:uiPriority w:val="34"/>
    <w:qFormat/>
    <w:rsid w:val="00117806"/>
    <w:pPr>
      <w:ind w:left="720"/>
      <w:contextualSpacing/>
    </w:pPr>
  </w:style>
  <w:style w:type="character" w:customStyle="1" w:styleId="Ttulo8Char">
    <w:name w:val="Título 8 Char"/>
    <w:aliases w:val="SBTIC_TextoTabela Char"/>
    <w:basedOn w:val="Fontepargpadro"/>
    <w:link w:val="Ttulo8"/>
    <w:uiPriority w:val="9"/>
    <w:rsid w:val="00886C20"/>
    <w:rPr>
      <w:rFonts w:ascii="Calibri" w:eastAsiaTheme="majorEastAsia" w:hAnsi="Calibri" w:cstheme="majorBidi"/>
      <w:color w:val="272727" w:themeColor="text1" w:themeTint="D8"/>
      <w:sz w:val="20"/>
      <w:szCs w:val="21"/>
    </w:rPr>
  </w:style>
  <w:style w:type="character" w:styleId="Refdecomentrio">
    <w:name w:val="annotation reference"/>
    <w:basedOn w:val="Fontepargpadro"/>
    <w:uiPriority w:val="99"/>
    <w:semiHidden/>
    <w:unhideWhenUsed/>
    <w:rsid w:val="000B192F"/>
    <w:rPr>
      <w:sz w:val="16"/>
      <w:szCs w:val="16"/>
    </w:rPr>
  </w:style>
  <w:style w:type="paragraph" w:styleId="Textodecomentrio">
    <w:name w:val="annotation text"/>
    <w:basedOn w:val="Normal"/>
    <w:link w:val="TextodecomentrioChar"/>
    <w:uiPriority w:val="99"/>
    <w:semiHidden/>
    <w:unhideWhenUsed/>
    <w:rsid w:val="000B192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B192F"/>
    <w:rPr>
      <w:sz w:val="20"/>
      <w:szCs w:val="20"/>
    </w:rPr>
  </w:style>
  <w:style w:type="paragraph" w:styleId="Assuntodocomentrio">
    <w:name w:val="annotation subject"/>
    <w:basedOn w:val="Textodecomentrio"/>
    <w:next w:val="Textodecomentrio"/>
    <w:link w:val="AssuntodocomentrioChar"/>
    <w:uiPriority w:val="99"/>
    <w:semiHidden/>
    <w:unhideWhenUsed/>
    <w:rsid w:val="000B192F"/>
    <w:rPr>
      <w:b/>
      <w:bCs/>
    </w:rPr>
  </w:style>
  <w:style w:type="character" w:customStyle="1" w:styleId="AssuntodocomentrioChar">
    <w:name w:val="Assunto do comentário Char"/>
    <w:basedOn w:val="TextodecomentrioChar"/>
    <w:link w:val="Assuntodocomentrio"/>
    <w:uiPriority w:val="99"/>
    <w:semiHidden/>
    <w:rsid w:val="000B192F"/>
    <w:rPr>
      <w:b/>
      <w:bCs/>
      <w:sz w:val="20"/>
      <w:szCs w:val="20"/>
    </w:rPr>
  </w:style>
  <w:style w:type="paragraph" w:styleId="Textodebalo">
    <w:name w:val="Balloon Text"/>
    <w:basedOn w:val="Normal"/>
    <w:link w:val="TextodebaloChar"/>
    <w:uiPriority w:val="99"/>
    <w:semiHidden/>
    <w:unhideWhenUsed/>
    <w:rsid w:val="000B19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192F"/>
    <w:rPr>
      <w:rFonts w:ascii="Segoe UI" w:hAnsi="Segoe UI" w:cs="Segoe UI"/>
      <w:sz w:val="18"/>
      <w:szCs w:val="18"/>
    </w:rPr>
  </w:style>
  <w:style w:type="character" w:customStyle="1" w:styleId="Ttulo9Char">
    <w:name w:val="Título 9 Char"/>
    <w:aliases w:val="SBTIC_CitacaoDireta Char"/>
    <w:basedOn w:val="Fontepargpadro"/>
    <w:link w:val="Ttulo9"/>
    <w:uiPriority w:val="9"/>
    <w:rsid w:val="00886C20"/>
    <w:rPr>
      <w:rFonts w:ascii="Calibri" w:eastAsiaTheme="majorEastAsia" w:hAnsi="Calibri" w:cstheme="majorBidi"/>
      <w:i/>
      <w:iCs/>
      <w:color w:val="272727" w:themeColor="text1" w:themeTint="D8"/>
      <w:sz w:val="20"/>
      <w:szCs w:val="21"/>
    </w:rPr>
  </w:style>
  <w:style w:type="paragraph" w:styleId="SemEspaamento">
    <w:name w:val="No Spacing"/>
    <w:basedOn w:val="Normal"/>
    <w:uiPriority w:val="1"/>
    <w:qFormat/>
    <w:rsid w:val="007260B5"/>
    <w:pPr>
      <w:ind w:left="-1418"/>
    </w:pPr>
    <w:rPr>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94606">
      <w:bodyDiv w:val="1"/>
      <w:marLeft w:val="0"/>
      <w:marRight w:val="0"/>
      <w:marTop w:val="0"/>
      <w:marBottom w:val="0"/>
      <w:divBdr>
        <w:top w:val="none" w:sz="0" w:space="0" w:color="auto"/>
        <w:left w:val="none" w:sz="0" w:space="0" w:color="auto"/>
        <w:bottom w:val="none" w:sz="0" w:space="0" w:color="auto"/>
        <w:right w:val="none" w:sz="0" w:space="0" w:color="auto"/>
      </w:divBdr>
    </w:div>
    <w:div w:id="1971134607">
      <w:bodyDiv w:val="1"/>
      <w:marLeft w:val="0"/>
      <w:marRight w:val="0"/>
      <w:marTop w:val="0"/>
      <w:marBottom w:val="0"/>
      <w:divBdr>
        <w:top w:val="none" w:sz="0" w:space="0" w:color="auto"/>
        <w:left w:val="none" w:sz="0" w:space="0" w:color="auto"/>
        <w:bottom w:val="none" w:sz="0" w:space="0" w:color="auto"/>
        <w:right w:val="none" w:sz="0" w:space="0" w:color="auto"/>
      </w:divBdr>
    </w:div>
    <w:div w:id="202219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s://eventos.antac.org.br/index.php/entac"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uF6kmHzvXbK3wzBVZfZZGqo1vA==">AMUW2mW/J9zgzPx1JsRGj/2alCWwpgaX0K8yMc15kCAQdbxkEHrKqeSMCLEGkoCwdTBMsn76RqOH3pTUoM/sTLd7BWqaDsiuKJ5PnvphLSbiADC5+1vAVk7fz9hD9RuyD+hhzr4Vukw5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8B5AF1-3A27-4228-8D0C-ED96778A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2066</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LUCIANI SOMENSI</cp:lastModifiedBy>
  <cp:revision>6</cp:revision>
  <dcterms:created xsi:type="dcterms:W3CDTF">2023-03-02T23:07:00Z</dcterms:created>
  <dcterms:modified xsi:type="dcterms:W3CDTF">2023-03-13T23:46:00Z</dcterms:modified>
</cp:coreProperties>
</file>